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DBF9" w14:textId="77777777"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3904F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041106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DE35A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7DB2C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FFAE7" w14:textId="77777777"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95A8B" w14:textId="77777777"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0C234C42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1313793" w14:textId="77777777"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82DD3B4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11F56F1" w14:textId="77777777"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14:paraId="1A571805" w14:textId="77777777"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14:paraId="1A4141B3" w14:textId="77777777"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54822740" w14:textId="77777777"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14:paraId="20289712" w14:textId="77777777"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503858B1" w14:textId="77777777"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14:paraId="1CAF5F43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5A0CD5B" w14:textId="77777777" w:rsidR="005D5B3D" w:rsidRDefault="005D5B3D" w:rsidP="005D5B3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54F2CF4F" w14:textId="77777777" w:rsidR="005D5B3D" w:rsidRDefault="005D5B3D" w:rsidP="005D5B3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год начала подготовки 2023</w:t>
      </w:r>
    </w:p>
    <w:p w14:paraId="3290A0C1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7173D790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0421AC26" w14:textId="77777777"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1AD5D299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17FCF22E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5DE383D5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7C457A43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10704E29" w14:textId="77777777"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14:paraId="3F732B13" w14:textId="77777777" w:rsidR="001C4185" w:rsidRDefault="001C4185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14:paraId="3046E547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2AD69289" w14:textId="77777777"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04C05F06" w14:textId="77777777"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30A2712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</w:p>
    <w:p w14:paraId="1789B8BB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14:paraId="4F723C25" w14:textId="77777777" w:rsidTr="0083517C">
        <w:tc>
          <w:tcPr>
            <w:tcW w:w="9180" w:type="dxa"/>
          </w:tcPr>
          <w:p w14:paraId="19809396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74AA9710" w14:textId="77777777"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14:paraId="72AC176D" w14:textId="77777777" w:rsidTr="0083517C">
        <w:tc>
          <w:tcPr>
            <w:tcW w:w="9180" w:type="dxa"/>
          </w:tcPr>
          <w:p w14:paraId="6C7A30AE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26AA69DD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14:paraId="1108BD8F" w14:textId="77777777" w:rsidTr="0083517C">
        <w:tc>
          <w:tcPr>
            <w:tcW w:w="9180" w:type="dxa"/>
          </w:tcPr>
          <w:p w14:paraId="4F0BB020" w14:textId="77777777"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14:paraId="0E709B76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14:paraId="5B04835E" w14:textId="77777777" w:rsidTr="0083517C">
        <w:tc>
          <w:tcPr>
            <w:tcW w:w="9180" w:type="dxa"/>
          </w:tcPr>
          <w:p w14:paraId="175CD990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60132F25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14:paraId="06B23305" w14:textId="77777777" w:rsidTr="0083517C">
        <w:tc>
          <w:tcPr>
            <w:tcW w:w="9180" w:type="dxa"/>
          </w:tcPr>
          <w:p w14:paraId="5730A0B0" w14:textId="77777777"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14:paraId="7F915D38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14:paraId="4381FBAC" w14:textId="77777777" w:rsidTr="0083517C">
        <w:tc>
          <w:tcPr>
            <w:tcW w:w="9180" w:type="dxa"/>
          </w:tcPr>
          <w:p w14:paraId="7D5BFC16" w14:textId="77777777"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14:paraId="4CE2DDD0" w14:textId="77777777"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14:paraId="36645E4A" w14:textId="77777777"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14:paraId="6CA0D790" w14:textId="77777777"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7AA698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9561C0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77D969A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80760EC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E1E027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3050988C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EF8F121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F47304A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91474A6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0CC087B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4E6E1A0B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0E9FD26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BA17CE2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5D40E176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D165345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7C854B04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209BC733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1335B4FD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E6D1000" w14:textId="77777777"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14:paraId="090B8B6C" w14:textId="77777777"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РАБОЧЕЙ ПРОГРАММЫ ПРАКТИКИ</w:t>
      </w:r>
    </w:p>
    <w:p w14:paraId="1AF06349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131DB214" w14:textId="77777777"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14:paraId="75455279" w14:textId="77777777"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F79E869" w14:textId="77777777"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соответствующих профессиональных компетенций (ПК): </w:t>
      </w:r>
    </w:p>
    <w:p w14:paraId="02D5F91D" w14:textId="77777777"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14:paraId="65C26F7A" w14:textId="77777777"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14:paraId="6F3B8006" w14:textId="77777777"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A0667">
        <w:rPr>
          <w:sz w:val="28"/>
          <w:szCs w:val="28"/>
        </w:rPr>
        <w:t xml:space="preserve">1.3.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14:paraId="58AB5BD1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14:paraId="40EE41A9" w14:textId="77777777"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0F59B6FB" w14:textId="77777777"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7FCD72B4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7B65416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lastRenderedPageBreak/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78C48AA8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70857DA" w14:textId="77777777"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061F13C0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71456026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14:paraId="0D8682E0" w14:textId="77777777"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14:paraId="7F94C691" w14:textId="77777777" w:rsidTr="0083517C">
        <w:tc>
          <w:tcPr>
            <w:tcW w:w="3085" w:type="dxa"/>
          </w:tcPr>
          <w:p w14:paraId="7C578298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14:paraId="4439FC67" w14:textId="77777777"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14:paraId="13EB41ED" w14:textId="77777777" w:rsidTr="0083517C">
        <w:tc>
          <w:tcPr>
            <w:tcW w:w="3085" w:type="dxa"/>
          </w:tcPr>
          <w:p w14:paraId="0992B000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14:paraId="5B76A546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14:paraId="71AF4DE3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14:paraId="6D4BE709" w14:textId="77777777"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34CEC1A" w14:textId="77777777"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90A7476" w14:textId="77777777"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14:paraId="2122DCF6" w14:textId="77777777"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39A37" w14:textId="77777777"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00972" w14:textId="77777777"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14:paraId="22372F9C" w14:textId="77777777"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3B4E" w14:textId="77777777"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1EBB1" w14:textId="77777777"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B9C4C" w14:textId="77777777"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t>РЕЗУЛЬТАТЫ ОСВОЕНИЯ ПРАКТИКИ</w:t>
      </w:r>
    </w:p>
    <w:p w14:paraId="6B17F5E3" w14:textId="77777777"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14:paraId="1140E899" w14:textId="77777777"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p w14:paraId="0227F50D" w14:textId="77777777"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(ОК):</w:t>
      </w:r>
    </w:p>
    <w:p w14:paraId="51F0A16E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2B07B04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CB2A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B856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14:paraId="2350469E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895B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41AC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14:paraId="3F071F5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DAC9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447D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14:paraId="6EA88880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1638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173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14:paraId="0AFD9928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94A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AC8F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14:paraId="5469B775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57A5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23AF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14:paraId="2D53BC5F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D6E5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15C3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14:paraId="5C2E0585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5CE3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11CF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14:paraId="0103F476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A40E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A26C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14:paraId="6E793D83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0393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D46D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C39BFEE" w14:textId="77777777"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14:paraId="0E84D253" w14:textId="77777777"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14:paraId="18792F55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6ADC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2FF2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14:paraId="7B0B03AA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903D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757C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14:paraId="79E24266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8711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903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14:paraId="577B387C" w14:textId="77777777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2F66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4F12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2D32C9CF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14:paraId="1074DF19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14:paraId="6E9F6DD6" w14:textId="77777777"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14:paraId="584DDA74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ADF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D27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14:paraId="14C88AE0" w14:textId="77777777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7433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9D1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14:paraId="47E1CBC3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7A54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E93E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14:paraId="6017D8E7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C252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8C65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14:paraId="40644745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0A6F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091C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14:paraId="34256E4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0293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9971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14:paraId="4E03A13D" w14:textId="77777777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4954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EEB0" w14:textId="77777777"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7C4D900D" w14:textId="77777777"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69C3C55" w14:textId="77777777" w:rsidR="00E92AFF" w:rsidRDefault="00E92AFF" w:rsidP="00B6685F">
      <w:pPr>
        <w:pStyle w:val="Default"/>
        <w:jc w:val="both"/>
        <w:rPr>
          <w:sz w:val="28"/>
          <w:szCs w:val="28"/>
        </w:rPr>
      </w:pPr>
    </w:p>
    <w:p w14:paraId="72C35B39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4B8F8B73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5CE58A6D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6CFC54A8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2748A1CD" w14:textId="77777777"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73F730" w14:textId="77777777" w:rsidR="005664A8" w:rsidRDefault="005664A8" w:rsidP="00B6685F">
      <w:pPr>
        <w:pStyle w:val="Default"/>
        <w:jc w:val="both"/>
        <w:rPr>
          <w:sz w:val="28"/>
          <w:szCs w:val="28"/>
        </w:rPr>
      </w:pPr>
    </w:p>
    <w:p w14:paraId="03DEAB62" w14:textId="77777777"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14:paraId="106171E5" w14:textId="77777777"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14:paraId="055B26E0" w14:textId="77777777"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Pr="00B92834">
        <w:rPr>
          <w:b/>
          <w:sz w:val="28"/>
          <w:szCs w:val="28"/>
        </w:rPr>
        <w:t>С</w:t>
      </w:r>
      <w:r w:rsidRPr="00652C38">
        <w:rPr>
          <w:sz w:val="28"/>
          <w:szCs w:val="28"/>
        </w:rPr>
        <w:t>о</w:t>
      </w:r>
      <w:r w:rsidRPr="00B92834">
        <w:rPr>
          <w:b/>
          <w:sz w:val="28"/>
          <w:szCs w:val="28"/>
        </w:rPr>
        <w:t xml:space="preserve">держание обучения по </w:t>
      </w:r>
      <w:r w:rsidR="00176253">
        <w:rPr>
          <w:b/>
          <w:sz w:val="28"/>
          <w:szCs w:val="28"/>
        </w:rPr>
        <w:t>УП 01.01 учебной</w:t>
      </w:r>
      <w:r>
        <w:rPr>
          <w:b/>
          <w:sz w:val="28"/>
          <w:szCs w:val="28"/>
        </w:rPr>
        <w:t xml:space="preserve"> практике </w:t>
      </w:r>
      <w:r w:rsidR="00176253">
        <w:rPr>
          <w:b/>
          <w:sz w:val="28"/>
          <w:szCs w:val="28"/>
        </w:rPr>
        <w:t>(геодезической</w:t>
      </w:r>
      <w:r w:rsidR="00176253">
        <w:rPr>
          <w:b/>
          <w:color w:val="000000"/>
          <w:sz w:val="28"/>
          <w:szCs w:val="28"/>
        </w:rPr>
        <w:t xml:space="preserve">) </w:t>
      </w:r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14:paraId="17A787B7" w14:textId="77777777" w:rsidTr="0083517C">
        <w:trPr>
          <w:trHeight w:val="1936"/>
        </w:trPr>
        <w:tc>
          <w:tcPr>
            <w:tcW w:w="2941" w:type="dxa"/>
          </w:tcPr>
          <w:p w14:paraId="14EF1A32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3CCBA32" w14:textId="77777777"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14:paraId="500FD552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A779DBC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9EADAD6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14:paraId="31DA1DA8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7B08EAD" w14:textId="77777777"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B5E31C0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14:paraId="35D192C1" w14:textId="77777777" w:rsidTr="0083517C">
        <w:tc>
          <w:tcPr>
            <w:tcW w:w="2941" w:type="dxa"/>
          </w:tcPr>
          <w:p w14:paraId="110E3FCA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14:paraId="6AB1E6B9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14:paraId="45ED25D7" w14:textId="77777777"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14:paraId="32F2925A" w14:textId="77777777" w:rsidTr="00CB6649">
        <w:trPr>
          <w:trHeight w:val="986"/>
        </w:trPr>
        <w:tc>
          <w:tcPr>
            <w:tcW w:w="2941" w:type="dxa"/>
          </w:tcPr>
          <w:p w14:paraId="43F7D44C" w14:textId="77777777"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14:paraId="15984DD1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14:paraId="0EEDF51D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14:paraId="59E11720" w14:textId="77777777"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14:paraId="2B410C4E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14:paraId="7981D277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14:paraId="04742009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14:paraId="75FDB609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14:paraId="213D5D06" w14:textId="77777777"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14:paraId="4A267C6E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14:paraId="41806C37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14:paraId="76C4552A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14:paraId="65042EA2" w14:textId="77777777"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14:paraId="6C7DD8C9" w14:textId="77777777"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14:paraId="069BA4A8" w14:textId="77777777" w:rsidTr="00A024A9">
        <w:trPr>
          <w:trHeight w:val="252"/>
        </w:trPr>
        <w:tc>
          <w:tcPr>
            <w:tcW w:w="2941" w:type="dxa"/>
            <w:vMerge w:val="restart"/>
          </w:tcPr>
          <w:p w14:paraId="1EE55FF0" w14:textId="77777777"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14:paraId="609E3A79" w14:textId="77777777"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14:paraId="31362E51" w14:textId="77777777"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14:paraId="4979E434" w14:textId="77777777" w:rsidTr="0083517C">
        <w:tc>
          <w:tcPr>
            <w:tcW w:w="2941" w:type="dxa"/>
            <w:vMerge/>
          </w:tcPr>
          <w:p w14:paraId="1C088299" w14:textId="77777777"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D86D897" w14:textId="77777777"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14:paraId="092FC464" w14:textId="77777777"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14:paraId="088DF843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14:paraId="55147C2C" w14:textId="77777777" w:rsidTr="0083517C">
        <w:tc>
          <w:tcPr>
            <w:tcW w:w="2941" w:type="dxa"/>
            <w:vMerge/>
          </w:tcPr>
          <w:p w14:paraId="64346BC4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A1725FB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14:paraId="7518D79C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5DB43E40" w14:textId="77777777" w:rsidTr="0083517C">
        <w:tc>
          <w:tcPr>
            <w:tcW w:w="2941" w:type="dxa"/>
            <w:vMerge/>
          </w:tcPr>
          <w:p w14:paraId="0DEC919C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79AB72F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разомкнутого хода. </w:t>
            </w:r>
          </w:p>
        </w:tc>
        <w:tc>
          <w:tcPr>
            <w:tcW w:w="2122" w:type="dxa"/>
          </w:tcPr>
          <w:p w14:paraId="157251AE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15D4F06B" w14:textId="77777777" w:rsidTr="0083517C">
        <w:tc>
          <w:tcPr>
            <w:tcW w:w="2941" w:type="dxa"/>
            <w:vMerge/>
          </w:tcPr>
          <w:p w14:paraId="66C5065F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F9264A5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замкнутого хода </w:t>
            </w:r>
          </w:p>
        </w:tc>
        <w:tc>
          <w:tcPr>
            <w:tcW w:w="2122" w:type="dxa"/>
          </w:tcPr>
          <w:p w14:paraId="1E2BEAA1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1B56579C" w14:textId="77777777" w:rsidTr="0083517C">
        <w:tc>
          <w:tcPr>
            <w:tcW w:w="2941" w:type="dxa"/>
            <w:vMerge/>
          </w:tcPr>
          <w:p w14:paraId="2517E8C1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148EA37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14:paraId="054DF901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14:paraId="21659B7A" w14:textId="77777777" w:rsidTr="0083517C">
        <w:tc>
          <w:tcPr>
            <w:tcW w:w="2941" w:type="dxa"/>
            <w:vMerge/>
          </w:tcPr>
          <w:p w14:paraId="5A6BB0A5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06493E3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14:paraId="5D8A6586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0CAC9F82" w14:textId="77777777" w:rsidTr="0083517C">
        <w:tc>
          <w:tcPr>
            <w:tcW w:w="2941" w:type="dxa"/>
            <w:vMerge/>
          </w:tcPr>
          <w:p w14:paraId="520A49F9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FC4A734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14:paraId="664F563F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14:paraId="277284BA" w14:textId="77777777" w:rsidTr="0083517C">
        <w:tc>
          <w:tcPr>
            <w:tcW w:w="2941" w:type="dxa"/>
            <w:vMerge/>
          </w:tcPr>
          <w:p w14:paraId="556FF1ED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2A0F7AD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14:paraId="344A74E0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14:paraId="76E773CF" w14:textId="77777777" w:rsidTr="0083517C">
        <w:tc>
          <w:tcPr>
            <w:tcW w:w="2941" w:type="dxa"/>
            <w:vMerge/>
          </w:tcPr>
          <w:p w14:paraId="6F5A94C1" w14:textId="77777777"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109B15E" w14:textId="77777777"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14:paraId="6BE6235C" w14:textId="77777777"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14:paraId="38D37E58" w14:textId="77777777" w:rsidTr="0083517C">
        <w:tc>
          <w:tcPr>
            <w:tcW w:w="2941" w:type="dxa"/>
            <w:vMerge w:val="restart"/>
          </w:tcPr>
          <w:p w14:paraId="2852CD74" w14:textId="77777777"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14:paraId="0BA09B5C" w14:textId="77777777"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2B74BF16" w14:textId="77777777"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14:paraId="7E3EEFEE" w14:textId="77777777" w:rsidTr="0083517C">
        <w:tc>
          <w:tcPr>
            <w:tcW w:w="2941" w:type="dxa"/>
            <w:vMerge/>
          </w:tcPr>
          <w:p w14:paraId="24A2B729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159546C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14:paraId="2B087360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0D53B278" w14:textId="77777777" w:rsidTr="0083517C">
        <w:tc>
          <w:tcPr>
            <w:tcW w:w="2941" w:type="dxa"/>
            <w:vMerge/>
          </w:tcPr>
          <w:p w14:paraId="4F87774B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AF85F93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14:paraId="45775063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48CA0832" w14:textId="77777777" w:rsidTr="0083517C">
        <w:tc>
          <w:tcPr>
            <w:tcW w:w="2941" w:type="dxa"/>
            <w:vMerge/>
          </w:tcPr>
          <w:p w14:paraId="5EF26A87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4ED9B15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14:paraId="7A632687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2CDEBD2B" w14:textId="77777777" w:rsidTr="0083517C">
        <w:tc>
          <w:tcPr>
            <w:tcW w:w="2941" w:type="dxa"/>
            <w:vMerge/>
          </w:tcPr>
          <w:p w14:paraId="09A94973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E7367BE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круговую поворота трассы </w:t>
            </w:r>
          </w:p>
        </w:tc>
        <w:tc>
          <w:tcPr>
            <w:tcW w:w="2122" w:type="dxa"/>
          </w:tcPr>
          <w:p w14:paraId="6C5FA8E1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01683906" w14:textId="77777777" w:rsidTr="0083517C">
        <w:tc>
          <w:tcPr>
            <w:tcW w:w="2941" w:type="dxa"/>
            <w:vMerge/>
          </w:tcPr>
          <w:p w14:paraId="780BF728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E159FE1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14:paraId="1EA37FBD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2BB68FA6" w14:textId="77777777" w:rsidTr="0083517C">
        <w:tc>
          <w:tcPr>
            <w:tcW w:w="2941" w:type="dxa"/>
            <w:vMerge/>
          </w:tcPr>
          <w:p w14:paraId="166059F9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968612E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14:paraId="0464D7C7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53AC96AD" w14:textId="77777777" w:rsidTr="0083517C">
        <w:tc>
          <w:tcPr>
            <w:tcW w:w="2941" w:type="dxa"/>
            <w:vMerge/>
          </w:tcPr>
          <w:p w14:paraId="15B1A4CB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B0BB488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14:paraId="6B19B11D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0766303D" w14:textId="77777777" w:rsidTr="0083517C">
        <w:tc>
          <w:tcPr>
            <w:tcW w:w="2941" w:type="dxa"/>
            <w:vMerge/>
          </w:tcPr>
          <w:p w14:paraId="1F1D4F7B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27ED2FD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14:paraId="1670FB52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14:paraId="30602483" w14:textId="77777777" w:rsidTr="0083517C">
        <w:tc>
          <w:tcPr>
            <w:tcW w:w="2941" w:type="dxa"/>
            <w:vMerge/>
          </w:tcPr>
          <w:p w14:paraId="76555785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30B6E78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14:paraId="2899D3D4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14:paraId="0652144B" w14:textId="77777777" w:rsidTr="0083517C">
        <w:tc>
          <w:tcPr>
            <w:tcW w:w="2941" w:type="dxa"/>
            <w:vMerge/>
          </w:tcPr>
          <w:p w14:paraId="73658DC7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19FD037B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14:paraId="1A7B46A6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14:paraId="0A2F0733" w14:textId="77777777" w:rsidTr="0083517C">
        <w:tc>
          <w:tcPr>
            <w:tcW w:w="2941" w:type="dxa"/>
            <w:vMerge/>
          </w:tcPr>
          <w:p w14:paraId="15E12763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9B0C5E5" w14:textId="77777777"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14:paraId="0DA4E698" w14:textId="77777777"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14:paraId="20567EB1" w14:textId="77777777" w:rsidTr="00CB6649">
        <w:trPr>
          <w:trHeight w:val="418"/>
        </w:trPr>
        <w:tc>
          <w:tcPr>
            <w:tcW w:w="2941" w:type="dxa"/>
          </w:tcPr>
          <w:p w14:paraId="4933E8EC" w14:textId="77777777"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14:paraId="677B84D1" w14:textId="77777777"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08A33306" w14:textId="77777777"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77E932A3" w14:textId="77777777"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48487FAA" w14:textId="77777777"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14:paraId="141D8C76" w14:textId="77777777" w:rsidTr="0083517C">
        <w:tc>
          <w:tcPr>
            <w:tcW w:w="2941" w:type="dxa"/>
            <w:vMerge w:val="restart"/>
          </w:tcPr>
          <w:p w14:paraId="31470F4A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E224C33" w14:textId="77777777"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FD623B">
              <w:rPr>
                <w:sz w:val="28"/>
                <w:szCs w:val="28"/>
              </w:rPr>
              <w:t>Рекогностировка</w:t>
            </w:r>
            <w:proofErr w:type="spellEnd"/>
            <w:r w:rsidRPr="00FD623B">
              <w:rPr>
                <w:sz w:val="28"/>
                <w:szCs w:val="28"/>
              </w:rPr>
              <w:t xml:space="preserve"> местности, уточнение границ участка </w:t>
            </w:r>
          </w:p>
        </w:tc>
        <w:tc>
          <w:tcPr>
            <w:tcW w:w="2122" w:type="dxa"/>
          </w:tcPr>
          <w:p w14:paraId="54D1EA7C" w14:textId="77777777"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14:paraId="41DE64D0" w14:textId="77777777" w:rsidTr="0083517C">
        <w:tc>
          <w:tcPr>
            <w:tcW w:w="2941" w:type="dxa"/>
            <w:vMerge/>
          </w:tcPr>
          <w:p w14:paraId="4CA2568B" w14:textId="77777777"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ADEFDDF" w14:textId="77777777"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14:paraId="27BE12A7" w14:textId="77777777"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2D43A0CA" w14:textId="77777777" w:rsidTr="0083517C">
        <w:tc>
          <w:tcPr>
            <w:tcW w:w="2941" w:type="dxa"/>
            <w:vMerge w:val="restart"/>
          </w:tcPr>
          <w:p w14:paraId="0BCE58BB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62EB742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14:paraId="493910BB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14:paraId="0E67378D" w14:textId="77777777" w:rsidTr="0083517C">
        <w:tc>
          <w:tcPr>
            <w:tcW w:w="2941" w:type="dxa"/>
            <w:vMerge/>
          </w:tcPr>
          <w:p w14:paraId="167C2A78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4760334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14:paraId="2E65B1EA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0F2DD863" w14:textId="77777777" w:rsidTr="0083517C">
        <w:tc>
          <w:tcPr>
            <w:tcW w:w="2941" w:type="dxa"/>
            <w:vMerge/>
          </w:tcPr>
          <w:p w14:paraId="28CAD206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7E7F3B2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14:paraId="687C9A06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14:paraId="641444A6" w14:textId="77777777" w:rsidTr="0083517C">
        <w:tc>
          <w:tcPr>
            <w:tcW w:w="2941" w:type="dxa"/>
            <w:vMerge/>
          </w:tcPr>
          <w:p w14:paraId="6CD2F945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4B1CBD1" w14:textId="77777777"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14:paraId="63E50596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14:paraId="6C76CE4F" w14:textId="77777777" w:rsidTr="0083517C">
        <w:tc>
          <w:tcPr>
            <w:tcW w:w="2941" w:type="dxa"/>
          </w:tcPr>
          <w:p w14:paraId="789A897D" w14:textId="77777777"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14:paraId="5B9983E8" w14:textId="77777777"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B665318" w14:textId="77777777"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0F8E8435" w14:textId="77777777"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972997A" w14:textId="77777777"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14:paraId="30FBB515" w14:textId="77777777" w:rsidTr="0083517C">
        <w:tc>
          <w:tcPr>
            <w:tcW w:w="2941" w:type="dxa"/>
            <w:vMerge w:val="restart"/>
          </w:tcPr>
          <w:p w14:paraId="24D5A99B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33D8715B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14:paraId="118185EE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56B5ACE4" w14:textId="77777777" w:rsidTr="0083517C">
        <w:tc>
          <w:tcPr>
            <w:tcW w:w="2941" w:type="dxa"/>
            <w:vMerge/>
          </w:tcPr>
          <w:p w14:paraId="435EB441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3360259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14:paraId="6A04D6EA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471FE4C9" w14:textId="77777777" w:rsidTr="0083517C">
        <w:tc>
          <w:tcPr>
            <w:tcW w:w="2941" w:type="dxa"/>
            <w:vMerge/>
          </w:tcPr>
          <w:p w14:paraId="12B69786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1DFAA5A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14:paraId="7C96FAC9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14:paraId="4F4EB43A" w14:textId="77777777" w:rsidTr="0083517C">
        <w:tc>
          <w:tcPr>
            <w:tcW w:w="2941" w:type="dxa"/>
            <w:vMerge/>
          </w:tcPr>
          <w:p w14:paraId="2D98D5DA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B50D613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14:paraId="4731747D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14:paraId="1809EE3A" w14:textId="77777777" w:rsidTr="0083517C">
        <w:tc>
          <w:tcPr>
            <w:tcW w:w="2941" w:type="dxa"/>
            <w:vMerge/>
          </w:tcPr>
          <w:p w14:paraId="19650697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53BA8973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14:paraId="3637DC44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14:paraId="01CB2139" w14:textId="77777777" w:rsidTr="0083517C">
        <w:tc>
          <w:tcPr>
            <w:tcW w:w="2941" w:type="dxa"/>
            <w:vMerge/>
          </w:tcPr>
          <w:p w14:paraId="5004F286" w14:textId="77777777"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8D8D525" w14:textId="77777777"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14:paraId="6175DDCE" w14:textId="77777777"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14:paraId="6287F190" w14:textId="77777777" w:rsidTr="0083517C">
        <w:tc>
          <w:tcPr>
            <w:tcW w:w="2941" w:type="dxa"/>
          </w:tcPr>
          <w:p w14:paraId="68C64512" w14:textId="77777777"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14:paraId="1954BAAE" w14:textId="77777777"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628A6858" w14:textId="77777777"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14:paraId="72D1EE94" w14:textId="77777777"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7ABA9235" w14:textId="77777777"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14:paraId="0101EFB8" w14:textId="77777777" w:rsidTr="0083517C">
        <w:tc>
          <w:tcPr>
            <w:tcW w:w="2941" w:type="dxa"/>
            <w:vMerge w:val="restart"/>
          </w:tcPr>
          <w:p w14:paraId="144B1A53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03DA30B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14:paraId="77A49C02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14:paraId="75489CFA" w14:textId="77777777" w:rsidTr="0083517C">
        <w:tc>
          <w:tcPr>
            <w:tcW w:w="2941" w:type="dxa"/>
            <w:vMerge/>
          </w:tcPr>
          <w:p w14:paraId="4256040A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8E5D530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Проложение тахеометрического хода </w:t>
            </w:r>
          </w:p>
        </w:tc>
        <w:tc>
          <w:tcPr>
            <w:tcW w:w="2122" w:type="dxa"/>
          </w:tcPr>
          <w:p w14:paraId="24308AC6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115C180D" w14:textId="77777777" w:rsidTr="0083517C">
        <w:tc>
          <w:tcPr>
            <w:tcW w:w="2941" w:type="dxa"/>
            <w:vMerge/>
          </w:tcPr>
          <w:p w14:paraId="7DBB14DC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0D1C2773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14:paraId="0C220D12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3715FFA6" w14:textId="77777777" w:rsidTr="0083517C">
        <w:tc>
          <w:tcPr>
            <w:tcW w:w="2941" w:type="dxa"/>
            <w:vMerge/>
          </w:tcPr>
          <w:p w14:paraId="15135A28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276632F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14:paraId="32C7D3D2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7DCA2ABD" w14:textId="77777777" w:rsidTr="0083517C">
        <w:tc>
          <w:tcPr>
            <w:tcW w:w="2941" w:type="dxa"/>
            <w:vMerge/>
          </w:tcPr>
          <w:p w14:paraId="61FD4D68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4D8F8145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14:paraId="155F22E3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6E61CC7A" w14:textId="77777777" w:rsidTr="0083517C">
        <w:tc>
          <w:tcPr>
            <w:tcW w:w="2941" w:type="dxa"/>
            <w:vMerge/>
          </w:tcPr>
          <w:p w14:paraId="4FD6916A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59579FA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14:paraId="0275704C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14:paraId="1CF5AA8E" w14:textId="77777777" w:rsidTr="0083517C">
        <w:tc>
          <w:tcPr>
            <w:tcW w:w="2941" w:type="dxa"/>
            <w:vMerge/>
          </w:tcPr>
          <w:p w14:paraId="38EE5F5B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2BCCFA5B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14:paraId="71AD35CB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2C8DAA8E" w14:textId="77777777" w:rsidTr="0083517C">
        <w:tc>
          <w:tcPr>
            <w:tcW w:w="2941" w:type="dxa"/>
            <w:vMerge/>
          </w:tcPr>
          <w:p w14:paraId="179CBC2A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72EB6209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14:paraId="4B1CD7BF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14:paraId="42085C29" w14:textId="77777777" w:rsidTr="0083517C">
        <w:tc>
          <w:tcPr>
            <w:tcW w:w="2941" w:type="dxa"/>
            <w:vMerge/>
          </w:tcPr>
          <w:p w14:paraId="51D4E034" w14:textId="77777777"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EAA03D4" w14:textId="77777777"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14:paraId="0B61CD29" w14:textId="77777777"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14:paraId="5FB51B64" w14:textId="77777777" w:rsidTr="0083517C">
        <w:tc>
          <w:tcPr>
            <w:tcW w:w="2941" w:type="dxa"/>
          </w:tcPr>
          <w:p w14:paraId="55C4688F" w14:textId="77777777"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14:paraId="6AEC23B8" w14:textId="77777777"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14:paraId="002327A8" w14:textId="77777777"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14:paraId="16C74F27" w14:textId="77777777" w:rsidTr="00E5265D">
        <w:tc>
          <w:tcPr>
            <w:tcW w:w="13779" w:type="dxa"/>
            <w:gridSpan w:val="3"/>
          </w:tcPr>
          <w:p w14:paraId="41E8B07C" w14:textId="77777777"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14:paraId="7734574B" w14:textId="77777777"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E05C711" w14:textId="77777777"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14:paraId="2EB2A387" w14:textId="77777777"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14:paraId="16384F68" w14:textId="77777777"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14:paraId="094B08B3" w14:textId="77777777"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1E996C2F" w14:textId="77777777"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посадочные места по количеству обучающихся - 30;</w:t>
      </w:r>
    </w:p>
    <w:p w14:paraId="7ED8008A" w14:textId="77777777"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14:paraId="3F99BA8C" w14:textId="77777777"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79675FD" w14:textId="77777777"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14:paraId="32391851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.2.1 Основные печатные издания</w:t>
      </w:r>
    </w:p>
    <w:p w14:paraId="5366B81C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-</w:t>
      </w:r>
    </w:p>
    <w:p w14:paraId="26B1FE76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.2.2 Основные электронные издания</w:t>
      </w:r>
    </w:p>
    <w:p w14:paraId="157BCB1D" w14:textId="77777777"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14:paraId="492BCDA2" w14:textId="77777777"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14:paraId="307C9F3D" w14:textId="77777777"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14:paraId="37F5A367" w14:textId="77777777"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658A81C1" w14:textId="77777777"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14:paraId="0DA0B311" w14:textId="77777777"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14:paraId="69024081" w14:textId="77777777"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67190F3" w14:textId="77777777"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6F93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265F7" w14:textId="77777777"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E643D" w14:textId="77777777"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14:paraId="767831C7" w14:textId="77777777" w:rsidR="00715FF9" w:rsidRPr="00643DC3" w:rsidRDefault="00643DC3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</w:t>
      </w:r>
      <w:r w:rsidR="00715FF9" w:rsidRPr="00643DC3">
        <w:rPr>
          <w:rFonts w:ascii="Times New Roman" w:hAnsi="Times New Roman" w:cs="Times New Roman"/>
          <w:sz w:val="28"/>
          <w:szCs w:val="28"/>
        </w:rPr>
        <w:lastRenderedPageBreak/>
        <w:t>модуля). Организацию и руководство практикой осуществляют руководители практики от образовательного учреждения и от организации.</w:t>
      </w:r>
    </w:p>
    <w:p w14:paraId="7C1A9347" w14:textId="77777777" w:rsidR="00643DC3" w:rsidRDefault="00643DC3" w:rsidP="00643DC3">
      <w:pPr>
        <w:pStyle w:val="Default"/>
        <w:jc w:val="both"/>
        <w:rPr>
          <w:sz w:val="22"/>
          <w:szCs w:val="22"/>
        </w:rPr>
        <w:sectPr w:rsidR="00643DC3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111E4" w14:textId="77777777" w:rsidR="00715FF9" w:rsidRDefault="00715FF9" w:rsidP="00643DC3">
      <w:pPr>
        <w:pStyle w:val="Default"/>
        <w:jc w:val="both"/>
        <w:rPr>
          <w:sz w:val="22"/>
          <w:szCs w:val="22"/>
        </w:rPr>
      </w:pPr>
    </w:p>
    <w:p w14:paraId="32681E7D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5F665FE6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7579E71F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60A49808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256949D8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53429C43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3D71AA67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4CA3191E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28077CBA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4248A378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77B3F966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4E73B0D8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475432CC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042D9E45" w14:textId="77777777" w:rsidR="00705CD3" w:rsidRDefault="00705CD3" w:rsidP="00643DC3">
      <w:pPr>
        <w:pStyle w:val="Default"/>
        <w:jc w:val="both"/>
        <w:rPr>
          <w:sz w:val="22"/>
          <w:szCs w:val="22"/>
        </w:rPr>
      </w:pPr>
    </w:p>
    <w:p w14:paraId="651D6E98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35289988" w14:textId="77777777" w:rsidR="00AE4C64" w:rsidRDefault="00AE4C64" w:rsidP="00643DC3">
      <w:pPr>
        <w:pStyle w:val="Default"/>
        <w:jc w:val="both"/>
        <w:rPr>
          <w:sz w:val="22"/>
          <w:szCs w:val="22"/>
        </w:rPr>
      </w:pPr>
    </w:p>
    <w:p w14:paraId="7196C7DA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407DE10B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82F3DBC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07602DDE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0FCC4597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2A965E37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65A92BD6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26039200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7204DAFF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F52500A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53D55C95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B4DAEE0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2E3A8CAF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1733F017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E8E6604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77EC821D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47488A7F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44F5FCA2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2BE9AC2B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E7EB4E1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1DEDEB9D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4B74B1A3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56CF9E9E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7604FC85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8587473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4783C9D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03BA2EE7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18A5FB8F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2B053CC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318B9173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5257C889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0CB50EDB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1907AE4B" w14:textId="77777777" w:rsidR="001C4185" w:rsidRDefault="001C4185" w:rsidP="00643DC3">
      <w:pPr>
        <w:pStyle w:val="Default"/>
        <w:jc w:val="both"/>
        <w:rPr>
          <w:sz w:val="22"/>
          <w:szCs w:val="22"/>
        </w:rPr>
      </w:pPr>
    </w:p>
    <w:p w14:paraId="56B638B4" w14:textId="77777777"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14:paraId="27AA39D8" w14:textId="77777777"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КОНТРОЛЬ И ОЦЕНКА РЕЗУЛЬТАТОВ ОСВОЕНИЯ ПРАКТИКИ </w:t>
      </w:r>
    </w:p>
    <w:p w14:paraId="4879CEE3" w14:textId="77777777"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в процессе проведения практики, самостоятельного выполнения обучающимися заданий, выполнения практических работ на практике. </w:t>
      </w:r>
    </w:p>
    <w:p w14:paraId="0402B5E2" w14:textId="77777777"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14:paraId="7708434A" w14:textId="77777777"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14:paraId="7D89F50D" w14:textId="77777777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14:paraId="383A7A08" w14:textId="77777777" w:rsidTr="00C17C1D">
              <w:trPr>
                <w:trHeight w:val="521"/>
              </w:trPr>
              <w:tc>
                <w:tcPr>
                  <w:tcW w:w="2530" w:type="dxa"/>
                </w:tcPr>
                <w:p w14:paraId="130A63D3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14:paraId="10A44589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14:paraId="090C4EDF" w14:textId="77777777"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14:paraId="36686783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14:paraId="5E57E7ED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14:paraId="6D69590B" w14:textId="77777777"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14:paraId="7368B076" w14:textId="77777777" w:rsidTr="00C17C1D">
        <w:tc>
          <w:tcPr>
            <w:tcW w:w="1868" w:type="dxa"/>
          </w:tcPr>
          <w:p w14:paraId="308AEFE1" w14:textId="77777777"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14:paraId="5D2163D4" w14:textId="77777777"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ОК, ПК</w:t>
            </w:r>
          </w:p>
        </w:tc>
        <w:tc>
          <w:tcPr>
            <w:tcW w:w="3087" w:type="dxa"/>
            <w:vMerge/>
          </w:tcPr>
          <w:p w14:paraId="64FF94BB" w14:textId="77777777"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14:paraId="3BF9A62C" w14:textId="77777777"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14:paraId="49BB10E6" w14:textId="77777777" w:rsidTr="00C17C1D">
        <w:tc>
          <w:tcPr>
            <w:tcW w:w="1868" w:type="dxa"/>
            <w:vMerge w:val="restart"/>
          </w:tcPr>
          <w:p w14:paraId="12468DD7" w14:textId="77777777"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14:paraId="37BC2508" w14:textId="77777777"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14:paraId="47E57906" w14:textId="77777777"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14:paraId="4960C235" w14:textId="77777777"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14:paraId="20073BBB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14:paraId="508B2B8E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14:paraId="0612D063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14:paraId="1AD12BBA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измерений, осуществления </w:t>
            </w:r>
            <w:r>
              <w:rPr>
                <w:sz w:val="23"/>
                <w:szCs w:val="23"/>
              </w:rPr>
              <w:lastRenderedPageBreak/>
              <w:t xml:space="preserve">нивелирования по головке рельса; </w:t>
            </w:r>
          </w:p>
          <w:p w14:paraId="6587362A" w14:textId="77777777"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14:paraId="0F35E0EC" w14:textId="77777777"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7449" w14:textId="77777777"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7633D0FC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14:paraId="3CE543CA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14:paraId="42667A1E" w14:textId="77777777"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14:paraId="7067B3A7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14:paraId="5563F6F1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14:paraId="77055D54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14:paraId="23DA614B" w14:textId="77777777"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BD344CE" w14:textId="77777777"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033C0C" w14:textId="77777777"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приборов;</w:t>
            </w:r>
          </w:p>
          <w:p w14:paraId="6E236E73" w14:textId="77777777"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14:paraId="605126AA" w14:textId="77777777"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090" w:type="dxa"/>
          </w:tcPr>
          <w:p w14:paraId="24452F63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14:paraId="0D37A476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14:paraId="2AACFEE3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14:paraId="49D70851" w14:textId="77777777" w:rsidTr="00C17C1D">
        <w:tc>
          <w:tcPr>
            <w:tcW w:w="1868" w:type="dxa"/>
            <w:vMerge/>
          </w:tcPr>
          <w:p w14:paraId="28841781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6E86826F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087" w:type="dxa"/>
          </w:tcPr>
          <w:p w14:paraId="3946BC9C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изменений в нормативной и законодательной базах</w:t>
            </w:r>
          </w:p>
        </w:tc>
        <w:tc>
          <w:tcPr>
            <w:tcW w:w="1986" w:type="dxa"/>
          </w:tcPr>
          <w:p w14:paraId="69BE6FE1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14:paraId="604CEC64" w14:textId="77777777" w:rsidTr="00C17C1D">
        <w:tc>
          <w:tcPr>
            <w:tcW w:w="1868" w:type="dxa"/>
            <w:vMerge/>
          </w:tcPr>
          <w:p w14:paraId="5966F5BF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5DEE96EC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14:paraId="2520C336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1986" w:type="dxa"/>
          </w:tcPr>
          <w:p w14:paraId="74EDC289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14:paraId="395FAF23" w14:textId="77777777" w:rsidTr="00C17C1D">
        <w:tc>
          <w:tcPr>
            <w:tcW w:w="1868" w:type="dxa"/>
            <w:vMerge/>
          </w:tcPr>
          <w:p w14:paraId="0215A47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352ADBE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14:paraId="65DFFCF5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руководством и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экономического субъекта во время прохождения практики.</w:t>
            </w:r>
          </w:p>
        </w:tc>
        <w:tc>
          <w:tcPr>
            <w:tcW w:w="1986" w:type="dxa"/>
          </w:tcPr>
          <w:p w14:paraId="5CF836EB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C17C1D" w:rsidRPr="00FF2E46" w14:paraId="43EA8F17" w14:textId="77777777" w:rsidTr="00C17C1D">
        <w:tc>
          <w:tcPr>
            <w:tcW w:w="1868" w:type="dxa"/>
            <w:vMerge/>
          </w:tcPr>
          <w:p w14:paraId="26CE9C6C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5F539261" w14:textId="77777777"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14:paraId="24238774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14:paraId="02103C6B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14:paraId="6A8E90D3" w14:textId="77777777" w:rsidTr="00C17C1D">
        <w:tc>
          <w:tcPr>
            <w:tcW w:w="1868" w:type="dxa"/>
            <w:vMerge/>
          </w:tcPr>
          <w:p w14:paraId="1880445F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0BCBA0EB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антикоррупционного поведения.</w:t>
            </w:r>
          </w:p>
        </w:tc>
        <w:tc>
          <w:tcPr>
            <w:tcW w:w="3087" w:type="dxa"/>
          </w:tcPr>
          <w:p w14:paraId="1DE917E3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14:paraId="12462201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14:paraId="27933F3B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14:paraId="56ED7D1E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 xml:space="preserve">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14:paraId="6FE5DB10" w14:textId="77777777"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14:paraId="6011D59E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14:paraId="273D0250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активное участие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программах антикоррупционной направленности.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14:paraId="11605BD4" w14:textId="77777777" w:rsidTr="00C17C1D">
        <w:tc>
          <w:tcPr>
            <w:tcW w:w="1868" w:type="dxa"/>
            <w:vMerge/>
          </w:tcPr>
          <w:p w14:paraId="7A56DFB7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71D1735A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14:paraId="0B4337EA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14:paraId="2CC4B4FF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14:paraId="62B165BB" w14:textId="77777777" w:rsidTr="00C17C1D">
        <w:tc>
          <w:tcPr>
            <w:tcW w:w="1868" w:type="dxa"/>
            <w:vMerge/>
          </w:tcPr>
          <w:p w14:paraId="38AF888B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4115FCA3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14:paraId="0389BF47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14:paraId="567BB3E6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C17C1D" w:rsidRPr="00FF2E46" w14:paraId="09357BDC" w14:textId="77777777" w:rsidTr="00C17C1D">
        <w:tc>
          <w:tcPr>
            <w:tcW w:w="1868" w:type="dxa"/>
            <w:vMerge/>
          </w:tcPr>
          <w:p w14:paraId="4A989558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5AA625B6" w14:textId="77777777"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087" w:type="dxa"/>
          </w:tcPr>
          <w:p w14:paraId="3301A1AB" w14:textId="77777777"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14:paraId="60A3DBD6" w14:textId="77777777"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14:paraId="3FB1B252" w14:textId="77777777" w:rsidTr="00C17C1D">
        <w:tc>
          <w:tcPr>
            <w:tcW w:w="1868" w:type="dxa"/>
            <w:vMerge/>
          </w:tcPr>
          <w:p w14:paraId="63DD559A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14:paraId="08DD5BF6" w14:textId="77777777" w:rsidTr="00C17C1D">
              <w:trPr>
                <w:trHeight w:val="1633"/>
              </w:trPr>
              <w:tc>
                <w:tcPr>
                  <w:tcW w:w="2874" w:type="dxa"/>
                </w:tcPr>
                <w:p w14:paraId="3D29D501" w14:textId="77777777" w:rsidR="00C17C1D" w:rsidRPr="00DB36E0" w:rsidRDefault="00C17C1D" w:rsidP="005D5B3D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14:paraId="2F1DA29E" w14:textId="77777777"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14:paraId="1EF44E5C" w14:textId="77777777"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14:paraId="1D6ED36D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4E0FC1CA" w14:textId="77777777" w:rsidTr="00C17C1D">
        <w:tc>
          <w:tcPr>
            <w:tcW w:w="1868" w:type="dxa"/>
            <w:vMerge/>
          </w:tcPr>
          <w:p w14:paraId="1F12D6B2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30C33B83" w14:textId="77777777"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14:paraId="4CCEEA0E" w14:textId="77777777"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14:paraId="38F5F048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5EF2F9D0" w14:textId="77777777" w:rsidTr="00C17C1D">
        <w:tc>
          <w:tcPr>
            <w:tcW w:w="1868" w:type="dxa"/>
            <w:vMerge/>
          </w:tcPr>
          <w:p w14:paraId="4D8A2EBC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492FBFA8" w14:textId="77777777"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14:paraId="47D8764F" w14:textId="77777777"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986" w:type="dxa"/>
          </w:tcPr>
          <w:p w14:paraId="563F8C37" w14:textId="77777777"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14:paraId="523D841C" w14:textId="77777777" w:rsidTr="00C17C1D">
        <w:tc>
          <w:tcPr>
            <w:tcW w:w="1868" w:type="dxa"/>
          </w:tcPr>
          <w:p w14:paraId="2A66869E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3A471E03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работодателей: ответственный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14:paraId="55571EEC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14:paraId="0A4A28AB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1986" w:type="dxa"/>
          </w:tcPr>
          <w:p w14:paraId="5A06CEEF" w14:textId="77777777"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текущий контроль в форме защиты лабораторных работ и практических занятий; тестирование по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разделам и темам.</w:t>
            </w:r>
          </w:p>
        </w:tc>
      </w:tr>
      <w:tr w:rsidR="00C17C1D" w:rsidRPr="00FF2E46" w14:paraId="4ABAAFD3" w14:textId="77777777" w:rsidTr="00C17C1D">
        <w:tc>
          <w:tcPr>
            <w:tcW w:w="1868" w:type="dxa"/>
          </w:tcPr>
          <w:p w14:paraId="1D02057C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71991B51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14:paraId="19B9F840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14:paraId="0E75729D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6551ED27" w14:textId="77777777" w:rsidTr="00C17C1D">
        <w:tc>
          <w:tcPr>
            <w:tcW w:w="1868" w:type="dxa"/>
          </w:tcPr>
          <w:p w14:paraId="76F813BB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2619E439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14:paraId="4A5518C7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14:paraId="3DA45B5E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1F6A9D7F" w14:textId="77777777" w:rsidTr="00C17C1D">
        <w:tc>
          <w:tcPr>
            <w:tcW w:w="1868" w:type="dxa"/>
          </w:tcPr>
          <w:p w14:paraId="1303E05D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16C3188B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14:paraId="55914E48" w14:textId="77777777"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14:paraId="42750C6E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14:paraId="2076F810" w14:textId="77777777" w:rsidTr="00C17C1D">
        <w:tc>
          <w:tcPr>
            <w:tcW w:w="1868" w:type="dxa"/>
          </w:tcPr>
          <w:p w14:paraId="5828DA31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32476776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личностного развития.</w:t>
            </w:r>
          </w:p>
          <w:p w14:paraId="7858F5A7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14:paraId="07D4F511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14:paraId="0FCA4826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14:paraId="5E3E8B68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тестирование по разделам 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темам.</w:t>
            </w:r>
          </w:p>
        </w:tc>
      </w:tr>
      <w:tr w:rsidR="00C17C1D" w:rsidRPr="00FF2E46" w14:paraId="741A906A" w14:textId="77777777" w:rsidTr="00C17C1D">
        <w:tc>
          <w:tcPr>
            <w:tcW w:w="1868" w:type="dxa"/>
          </w:tcPr>
          <w:p w14:paraId="0F174B24" w14:textId="77777777"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14:paraId="0BAA68F1" w14:textId="77777777"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14:paraId="23889642" w14:textId="77777777"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14:paraId="49F91800" w14:textId="77777777"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14:paraId="3A23193C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14:paraId="6F8BEDD5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14:paraId="662FF8D1" w14:textId="77777777"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14:paraId="59694E41" w14:textId="77777777"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7EBF5C5" w14:textId="77777777"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2405E74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A748AD1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3FE455F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B8385C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256FC03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E0EC9B7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85D6E64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3609E03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C9AAEF5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536CCFD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262D388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45A0F80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E118E86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295692C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8F08331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E5D036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4716031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83F098" w14:textId="77777777"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CB1EB48" w14:textId="77777777"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09C10DB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E3F8A62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6ACAFDC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9E37817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682FD25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A3658C4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1F85FBA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07D1441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97E9F22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9ABCAEB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E94906E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475BDDB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40131A1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CD9DABC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A931B1" w14:textId="77777777"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1E43382" w14:textId="77777777"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2DAD" w14:textId="77777777" w:rsidR="00C9085B" w:rsidRDefault="00C9085B" w:rsidP="007715E7">
      <w:pPr>
        <w:spacing w:after="0" w:line="240" w:lineRule="auto"/>
      </w:pPr>
      <w:r>
        <w:separator/>
      </w:r>
    </w:p>
  </w:endnote>
  <w:endnote w:type="continuationSeparator" w:id="0">
    <w:p w14:paraId="541AF206" w14:textId="77777777" w:rsidR="00C9085B" w:rsidRDefault="00C9085B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742836"/>
      <w:docPartObj>
        <w:docPartGallery w:val="Page Numbers (Bottom of Page)"/>
        <w:docPartUnique/>
      </w:docPartObj>
    </w:sdtPr>
    <w:sdtEndPr/>
    <w:sdtContent>
      <w:p w14:paraId="09697773" w14:textId="77777777"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11">
          <w:rPr>
            <w:noProof/>
          </w:rPr>
          <w:t>6</w:t>
        </w:r>
        <w:r>
          <w:fldChar w:fldCharType="end"/>
        </w:r>
      </w:p>
    </w:sdtContent>
  </w:sdt>
  <w:p w14:paraId="2E182888" w14:textId="77777777"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F951" w14:textId="77777777" w:rsidR="00C9085B" w:rsidRDefault="00C9085B" w:rsidP="007715E7">
      <w:pPr>
        <w:spacing w:after="0" w:line="240" w:lineRule="auto"/>
      </w:pPr>
      <w:r>
        <w:separator/>
      </w:r>
    </w:p>
  </w:footnote>
  <w:footnote w:type="continuationSeparator" w:id="0">
    <w:p w14:paraId="6BD23252" w14:textId="77777777" w:rsidR="00C9085B" w:rsidRDefault="00C9085B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58"/>
    <w:rsid w:val="0000292E"/>
    <w:rsid w:val="00021F3B"/>
    <w:rsid w:val="00047D11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24EB"/>
    <w:rsid w:val="003F3A48"/>
    <w:rsid w:val="00415487"/>
    <w:rsid w:val="004321B1"/>
    <w:rsid w:val="00440F90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5D5B3D"/>
    <w:rsid w:val="00643DC3"/>
    <w:rsid w:val="006710E4"/>
    <w:rsid w:val="00691ADA"/>
    <w:rsid w:val="006A55DE"/>
    <w:rsid w:val="006D3861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95600"/>
    <w:rsid w:val="009A0667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9085B"/>
    <w:rsid w:val="00CA6250"/>
    <w:rsid w:val="00CB6649"/>
    <w:rsid w:val="00CC26C4"/>
    <w:rsid w:val="00D368A0"/>
    <w:rsid w:val="00D43315"/>
    <w:rsid w:val="00D76F4D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B04"/>
  <w15:docId w15:val="{35BEC481-FE55-44AE-9281-3D874C6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7A3B-3AAF-4106-BA2C-0B450DDB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Елизавета Андреевна Поздеева</cp:lastModifiedBy>
  <cp:revision>4</cp:revision>
  <cp:lastPrinted>2022-11-09T10:20:00Z</cp:lastPrinted>
  <dcterms:created xsi:type="dcterms:W3CDTF">2025-01-29T16:08:00Z</dcterms:created>
  <dcterms:modified xsi:type="dcterms:W3CDTF">2025-06-10T05:04:00Z</dcterms:modified>
</cp:coreProperties>
</file>