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5A" w:rsidRDefault="00F93272" w:rsidP="00825D5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825D5A" w:rsidRDefault="00F93272" w:rsidP="00825D5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825D5A" w:rsidRPr="00463984">
        <w:rPr>
          <w:rFonts w:ascii="Times New Roman" w:hAnsi="Times New Roman"/>
          <w:sz w:val="24"/>
        </w:rPr>
        <w:t>ППССЗ по специальности</w:t>
      </w:r>
      <w:r w:rsidR="00825D5A">
        <w:rPr>
          <w:rFonts w:ascii="Times New Roman" w:hAnsi="Times New Roman"/>
          <w:sz w:val="24"/>
        </w:rPr>
        <w:t xml:space="preserve"> </w:t>
      </w:r>
    </w:p>
    <w:p w:rsidR="00EE1568" w:rsidRDefault="00EE1568" w:rsidP="0029372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</w:t>
      </w:r>
      <w:r w:rsidR="00247424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2</w:t>
      </w:r>
      <w:r w:rsidR="00247424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7 Информационные системы</w:t>
      </w:r>
    </w:p>
    <w:p w:rsidR="00293722" w:rsidRDefault="00EE1568" w:rsidP="0029372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 программирование</w:t>
      </w:r>
    </w:p>
    <w:p w:rsidR="00EE1568" w:rsidRDefault="00EE1568" w:rsidP="00293722">
      <w:pPr>
        <w:spacing w:after="0"/>
        <w:jc w:val="right"/>
        <w:rPr>
          <w:rFonts w:ascii="Times New Roman" w:hAnsi="Times New Roman"/>
          <w:sz w:val="24"/>
        </w:rPr>
      </w:pPr>
    </w:p>
    <w:p w:rsidR="00EE1568" w:rsidRDefault="00EE1568" w:rsidP="00293722">
      <w:pPr>
        <w:spacing w:after="0"/>
        <w:jc w:val="right"/>
        <w:rPr>
          <w:rFonts w:ascii="Times New Roman" w:hAnsi="Times New Roman"/>
          <w:sz w:val="24"/>
        </w:rPr>
      </w:pPr>
    </w:p>
    <w:p w:rsidR="00EE1568" w:rsidRPr="00494202" w:rsidRDefault="00EE1568" w:rsidP="00293722">
      <w:pPr>
        <w:spacing w:after="0"/>
        <w:jc w:val="right"/>
        <w:rPr>
          <w:rFonts w:ascii="Times New Roman" w:hAnsi="Times New Roman"/>
          <w:sz w:val="24"/>
        </w:rPr>
      </w:pPr>
    </w:p>
    <w:p w:rsidR="00825D5A" w:rsidRPr="00C249CB" w:rsidRDefault="00825D5A" w:rsidP="00825D5A">
      <w:pPr>
        <w:spacing w:after="0"/>
        <w:rPr>
          <w:rFonts w:ascii="Times New Roman" w:hAnsi="Times New Roman"/>
          <w:sz w:val="28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EE156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Pr="002F41BF">
        <w:rPr>
          <w:rFonts w:ascii="Times New Roman" w:hAnsi="Times New Roman"/>
          <w:b/>
          <w:sz w:val="24"/>
        </w:rPr>
        <w:t>УЧЕБНОГО ПРЕДМЕТА</w:t>
      </w:r>
    </w:p>
    <w:p w:rsidR="00825D5A" w:rsidRPr="00463984" w:rsidRDefault="002F41BF" w:rsidP="00EE156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УД</w:t>
      </w:r>
      <w:r w:rsidR="0061084E">
        <w:rPr>
          <w:rFonts w:ascii="Times New Roman" w:hAnsi="Times New Roman"/>
          <w:b/>
          <w:sz w:val="24"/>
        </w:rPr>
        <w:t>В</w:t>
      </w:r>
      <w:r w:rsidR="00F93272">
        <w:rPr>
          <w:rFonts w:ascii="Times New Roman" w:hAnsi="Times New Roman"/>
          <w:b/>
          <w:sz w:val="24"/>
        </w:rPr>
        <w:t>.01</w:t>
      </w:r>
      <w:r>
        <w:rPr>
          <w:rFonts w:ascii="Times New Roman" w:hAnsi="Times New Roman"/>
          <w:b/>
          <w:sz w:val="24"/>
        </w:rPr>
        <w:t xml:space="preserve"> </w:t>
      </w:r>
      <w:r w:rsidR="0061084E">
        <w:rPr>
          <w:rFonts w:ascii="Times New Roman" w:hAnsi="Times New Roman"/>
          <w:b/>
          <w:sz w:val="24"/>
        </w:rPr>
        <w:t>РОДНАЯ ЛИТЕРАТУРА</w:t>
      </w:r>
    </w:p>
    <w:p w:rsidR="00825D5A" w:rsidRPr="00463984" w:rsidRDefault="00825D5A" w:rsidP="00EE156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EE1568" w:rsidRPr="00EE1568" w:rsidRDefault="00EE1568" w:rsidP="00EE15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68">
        <w:rPr>
          <w:rFonts w:ascii="Times New Roman" w:hAnsi="Times New Roman"/>
          <w:b/>
          <w:sz w:val="28"/>
          <w:szCs w:val="28"/>
        </w:rPr>
        <w:t>09.02.07 ИНФОРМАЦИОННЫЕ СИСТЕМЫ</w:t>
      </w:r>
    </w:p>
    <w:p w:rsidR="00825D5A" w:rsidRPr="00EE1568" w:rsidRDefault="00EE1568" w:rsidP="00EE15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568">
        <w:rPr>
          <w:rFonts w:ascii="Times New Roman" w:hAnsi="Times New Roman"/>
          <w:b/>
          <w:sz w:val="28"/>
          <w:szCs w:val="28"/>
        </w:rPr>
        <w:t>И ПРОГРАММИРОВАНИЕ</w:t>
      </w:r>
    </w:p>
    <w:p w:rsidR="00825D5A" w:rsidRPr="00463984" w:rsidRDefault="00825D5A" w:rsidP="00EE156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>Базовая подготовка</w:t>
      </w:r>
    </w:p>
    <w:p w:rsidR="00825D5A" w:rsidRDefault="00825D5A" w:rsidP="00EE1568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EE1568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2F41BF">
        <w:rPr>
          <w:rFonts w:ascii="Times New Roman" w:hAnsi="Times New Roman"/>
          <w:i/>
          <w:sz w:val="24"/>
        </w:rPr>
        <w:t>202</w:t>
      </w:r>
      <w:r w:rsidR="00EE1568">
        <w:rPr>
          <w:rFonts w:ascii="Times New Roman" w:hAnsi="Times New Roman"/>
          <w:i/>
          <w:sz w:val="24"/>
        </w:rPr>
        <w:t>4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825D5A" w:rsidRDefault="00825D5A" w:rsidP="00EE1568">
      <w:pPr>
        <w:pStyle w:val="11"/>
        <w:spacing w:after="0" w:line="360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247424" w:rsidRDefault="00247424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247424" w:rsidRDefault="00247424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247424" w:rsidRDefault="00247424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247424" w:rsidRDefault="00247424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247424" w:rsidRDefault="00247424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25D5A" w:rsidRPr="00CE28D4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ОДЕРЖАНИЕ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УЧЕБНОГО ПРЕДМЕТА</w:t>
            </w:r>
          </w:p>
          <w:p w:rsidR="00825D5A" w:rsidRPr="00CE28D4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A3472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935" w:rsidRDefault="0095093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A7B1B" w:rsidRPr="00AA7B1B" w:rsidRDefault="00AA7B1B" w:rsidP="00AA7B1B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A7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ПАСПОРТ РАБОЧЕЙ ПРОГРАММЫ УЧЕБНОГО ПРЕДМЕТА </w:t>
      </w:r>
    </w:p>
    <w:p w:rsidR="00AA7B1B" w:rsidRPr="00AA7B1B" w:rsidRDefault="00AA7B1B" w:rsidP="00AA7B1B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A7B1B">
        <w:rPr>
          <w:rFonts w:ascii="Times New Roman" w:eastAsia="Calibri" w:hAnsi="Times New Roman" w:cs="Times New Roman"/>
          <w:b/>
          <w:sz w:val="24"/>
          <w:szCs w:val="24"/>
        </w:rPr>
        <w:t>УД</w:t>
      </w:r>
      <w:r w:rsidR="0061084E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F93272">
        <w:rPr>
          <w:rFonts w:ascii="Times New Roman" w:eastAsia="Calibri" w:hAnsi="Times New Roman" w:cs="Times New Roman"/>
          <w:b/>
          <w:sz w:val="24"/>
          <w:szCs w:val="24"/>
        </w:rPr>
        <w:t>.01</w:t>
      </w:r>
      <w:r w:rsidRPr="00AA7B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084E">
        <w:rPr>
          <w:rFonts w:ascii="Times New Roman" w:eastAsia="Calibri" w:hAnsi="Times New Roman" w:cs="Times New Roman"/>
          <w:b/>
          <w:sz w:val="24"/>
          <w:szCs w:val="24"/>
        </w:rPr>
        <w:t xml:space="preserve">РОДНАЯ </w:t>
      </w:r>
      <w:r w:rsidRPr="00AA7B1B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AA7B1B" w:rsidRPr="00AA7B1B" w:rsidRDefault="00AA7B1B" w:rsidP="00AA7B1B">
      <w:pPr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7B1B" w:rsidRPr="00AA7B1B" w:rsidRDefault="00AA7B1B" w:rsidP="00AA7B1B">
      <w:pPr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AA7B1B" w:rsidRPr="00AA7B1B" w:rsidRDefault="00AA7B1B" w:rsidP="00AA7B1B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AA7B1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Рабочая программа 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AA7B1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является 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частью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 xml:space="preserve">программы среднего (полного) общего образования 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AA7B1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специальности </w:t>
      </w:r>
      <w:r w:rsidR="00247424" w:rsidRPr="00EE1568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="00EE1568" w:rsidRPr="00EE1568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="00247424" w:rsidRPr="00EE1568">
        <w:rPr>
          <w:rFonts w:ascii="Times New Roman" w:eastAsia="Calibri" w:hAnsi="Times New Roman" w:cs="Times New Roman"/>
          <w:spacing w:val="-2"/>
          <w:sz w:val="24"/>
          <w:szCs w:val="24"/>
        </w:rPr>
        <w:t>.0</w:t>
      </w:r>
      <w:r w:rsidR="00EE1568" w:rsidRPr="00EE1568">
        <w:rPr>
          <w:rFonts w:ascii="Times New Roman" w:eastAsia="Calibri" w:hAnsi="Times New Roman" w:cs="Times New Roman"/>
          <w:spacing w:val="-2"/>
          <w:sz w:val="24"/>
          <w:szCs w:val="24"/>
        </w:rPr>
        <w:t>2</w:t>
      </w:r>
      <w:r w:rsidR="00247424" w:rsidRPr="00EE1568">
        <w:rPr>
          <w:rFonts w:ascii="Times New Roman" w:eastAsia="Calibri" w:hAnsi="Times New Roman" w:cs="Times New Roman"/>
          <w:spacing w:val="-2"/>
          <w:sz w:val="24"/>
          <w:szCs w:val="24"/>
        </w:rPr>
        <w:t>.0</w:t>
      </w:r>
      <w:r w:rsidR="00EE1568" w:rsidRPr="00EE1568">
        <w:rPr>
          <w:rFonts w:ascii="Times New Roman" w:eastAsia="Calibri" w:hAnsi="Times New Roman" w:cs="Times New Roman"/>
          <w:spacing w:val="-2"/>
          <w:sz w:val="24"/>
          <w:szCs w:val="24"/>
        </w:rPr>
        <w:t>7 Информационные системы и программирование</w:t>
      </w:r>
      <w:proofErr w:type="gramStart"/>
      <w:r w:rsidR="00247424" w:rsidRPr="00247424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AA7B1B">
        <w:rPr>
          <w:rFonts w:ascii="Cambria" w:eastAsia="Calibri" w:hAnsi="Cambria" w:cs="Times New Roman"/>
          <w:szCs w:val="24"/>
        </w:rPr>
        <w:t>П</w:t>
      </w:r>
      <w:proofErr w:type="gramEnd"/>
      <w:r w:rsidRPr="00AA7B1B">
        <w:rPr>
          <w:rFonts w:ascii="Cambria" w:eastAsia="Calibri" w:hAnsi="Cambria" w:cs="Times New Roman"/>
          <w:szCs w:val="24"/>
        </w:rPr>
        <w:t>ри реализации рабочей программы могут использоваться</w:t>
      </w:r>
      <w:r w:rsidRPr="00AA7B1B">
        <w:rPr>
          <w:rFonts w:ascii="Times New Roman" w:eastAsia="Calibri" w:hAnsi="Times New Roman" w:cs="Times New Roman"/>
          <w:sz w:val="24"/>
        </w:rPr>
        <w:t xml:space="preserve"> различные образовательные технологии, в том числе дистанционные образовательные технологии, электронное обучение. </w:t>
      </w:r>
    </w:p>
    <w:p w:rsidR="00AA7B1B" w:rsidRPr="00AA7B1B" w:rsidRDefault="00AA7B1B" w:rsidP="00AA7B1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B1B" w:rsidRPr="00AA7B1B" w:rsidRDefault="00AA7B1B" w:rsidP="00AA7B1B">
      <w:pPr>
        <w:numPr>
          <w:ilvl w:val="1"/>
          <w:numId w:val="14"/>
        </w:numPr>
        <w:tabs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в структуре ОПОП-ППССЗ: </w:t>
      </w:r>
    </w:p>
    <w:p w:rsidR="00AA7B1B" w:rsidRPr="00AA7B1B" w:rsidRDefault="003E7E8E" w:rsidP="00AA7B1B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предмет «Родная л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итература» входит </w:t>
      </w:r>
      <w:r>
        <w:rPr>
          <w:rFonts w:ascii="Times New Roman" w:eastAsia="Calibri" w:hAnsi="Times New Roman" w:cs="Times New Roman"/>
          <w:sz w:val="24"/>
          <w:szCs w:val="24"/>
        </w:rPr>
        <w:t>в общеобразовательный цикл учебного плана</w:t>
      </w:r>
      <w:r w:rsidR="0061084E">
        <w:rPr>
          <w:rFonts w:ascii="Times New Roman" w:eastAsia="Calibri" w:hAnsi="Times New Roman" w:cs="Times New Roman"/>
          <w:sz w:val="24"/>
          <w:szCs w:val="24"/>
        </w:rPr>
        <w:t xml:space="preserve"> ОПОП-ППССЗ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базе основного общего образования с получением среднего общего образования, в соответствии </w:t>
      </w:r>
      <w:r w:rsidRPr="003E7E8E">
        <w:rPr>
          <w:rFonts w:ascii="Times New Roman" w:eastAsia="Calibri" w:hAnsi="Times New Roman" w:cs="Times New Roman"/>
          <w:sz w:val="24"/>
          <w:szCs w:val="24"/>
        </w:rPr>
        <w:t>с требованиями федерального государственного образовательного стандарта среднего общего образования (ФГОС СОО). Относится к предметной области ФГОС среднего общего образования «Родной язык и родная литература». Уровень освоения учебного предмета базовый.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B1B" w:rsidRPr="00AA7B1B">
        <w:rPr>
          <w:rFonts w:ascii="Times New Roman" w:eastAsia="Calibri" w:hAnsi="Times New Roman" w:cs="Times New Roman"/>
          <w:sz w:val="24"/>
          <w:szCs w:val="24"/>
        </w:rPr>
        <w:t>С учётом профиля осваиваемой специальности данный учебный предмет реализуется на 1 курсе.</w:t>
      </w:r>
    </w:p>
    <w:p w:rsidR="00AA7B1B" w:rsidRPr="00AA7B1B" w:rsidRDefault="00AA7B1B" w:rsidP="00AA7B1B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ab/>
      </w:r>
    </w:p>
    <w:p w:rsidR="00AA7B1B" w:rsidRPr="00AA7B1B" w:rsidRDefault="00AA7B1B" w:rsidP="00AA7B1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bCs/>
          <w:sz w:val="24"/>
          <w:szCs w:val="24"/>
        </w:rPr>
        <w:t>1.3 Планируемые результаты освоения учебного предмета:</w:t>
      </w:r>
    </w:p>
    <w:p w:rsidR="00AA7B1B" w:rsidRPr="00AA7B1B" w:rsidRDefault="00AA7B1B" w:rsidP="00AA7B1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1.3.1</w:t>
      </w: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>Цели учебного предмета: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AA7B1B" w:rsidRPr="00AA7B1B" w:rsidRDefault="00AA7B1B" w:rsidP="00AA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 xml:space="preserve">1.3.2 </w:t>
      </w:r>
      <w:r w:rsidR="002474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учебного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>предмета обучающийся должен</w:t>
      </w:r>
    </w:p>
    <w:p w:rsidR="00AA7B1B" w:rsidRP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определять род и жанр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lastRenderedPageBreak/>
        <w:t>сопоставлять литературные произведения;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выявлять авторскую позицию;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AA7B1B" w:rsidRPr="003E7E8E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7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образную природу словесного искусства;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основные факты жизни и творчества писателей-классиков XIX - XX вв.;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AA7B1B" w:rsidRPr="003E7E8E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7E8E">
        <w:rPr>
          <w:rFonts w:ascii="Times New Roman" w:eastAsia="Calibri" w:hAnsi="Times New Roman" w:cs="Times New Roman"/>
          <w:sz w:val="24"/>
          <w:szCs w:val="24"/>
        </w:rPr>
        <w:t>основные теоретико-литературные понятия.</w:t>
      </w:r>
    </w:p>
    <w:p w:rsid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1.3.3</w:t>
      </w: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>Планируемые результ</w:t>
      </w:r>
      <w:r w:rsidR="00583BF5">
        <w:rPr>
          <w:rFonts w:ascii="Times New Roman" w:eastAsia="Times New Roman" w:hAnsi="Times New Roman" w:cs="Times New Roman"/>
          <w:sz w:val="24"/>
          <w:szCs w:val="24"/>
        </w:rPr>
        <w:t>аты освоения учебного предмета.</w:t>
      </w:r>
    </w:p>
    <w:p w:rsidR="00AA7B1B" w:rsidRPr="003443DC" w:rsidRDefault="00583BF5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3BF5">
        <w:rPr>
          <w:rFonts w:ascii="Times New Roman" w:eastAsia="Times New Roman" w:hAnsi="Times New Roman" w:cs="Times New Roman"/>
          <w:sz w:val="24"/>
          <w:szCs w:val="24"/>
        </w:rPr>
        <w:t>Содержание предмета направлено на достижение личностных,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F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83BF5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обучения, регламентированных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>ФГОС СОО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 от 12.02.2022 г.). 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>В профильную составляющую по предмету входит профессионально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ориентированное содержание, направленное на формирование у обучающихся общих и профессиональных компетенций. 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учебный предмет имеет при формировании и развитии общих компетенций </w:t>
      </w:r>
      <w:r w:rsidR="00293722">
        <w:rPr>
          <w:rFonts w:ascii="Times New Roman" w:eastAsia="Times New Roman" w:hAnsi="Times New Roman" w:cs="Times New Roman"/>
          <w:sz w:val="24"/>
          <w:szCs w:val="24"/>
        </w:rPr>
        <w:t xml:space="preserve">ОК 3, 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>ОК 04, ОК 05,</w:t>
      </w:r>
      <w:r w:rsidR="00293722">
        <w:rPr>
          <w:rFonts w:ascii="Times New Roman" w:eastAsia="Times New Roman" w:hAnsi="Times New Roman" w:cs="Times New Roman"/>
          <w:sz w:val="24"/>
          <w:szCs w:val="24"/>
        </w:rPr>
        <w:t xml:space="preserve"> ОК 6</w:t>
      </w:r>
      <w:r w:rsidR="00344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7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A0680E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компетенции </w:t>
      </w:r>
      <w:r w:rsidR="00A0680E" w:rsidRPr="003443DC">
        <w:rPr>
          <w:rFonts w:ascii="Times New Roman" w:eastAsia="Times New Roman" w:hAnsi="Times New Roman" w:cs="Times New Roman"/>
          <w:i/>
          <w:sz w:val="24"/>
          <w:szCs w:val="24"/>
        </w:rPr>
        <w:t xml:space="preserve">ПК </w:t>
      </w:r>
      <w:r w:rsidR="003443DC" w:rsidRPr="003443DC">
        <w:rPr>
          <w:rFonts w:ascii="Times New Roman" w:eastAsia="Times New Roman" w:hAnsi="Times New Roman" w:cs="Times New Roman"/>
          <w:i/>
          <w:sz w:val="24"/>
          <w:szCs w:val="24"/>
        </w:rPr>
        <w:t>0.0 (указать формируемую профессиональную компетенцию).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4109"/>
        <w:gridCol w:w="3118"/>
      </w:tblGrid>
      <w:tr w:rsidR="00547336" w:rsidRPr="00AA7B1B" w:rsidTr="00594C3C">
        <w:trPr>
          <w:jc w:val="center"/>
        </w:trPr>
        <w:tc>
          <w:tcPr>
            <w:tcW w:w="2549" w:type="dxa"/>
            <w:vMerge w:val="restart"/>
            <w:vAlign w:val="center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7227" w:type="dxa"/>
            <w:gridSpan w:val="2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  <w:vMerge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9" w:type="dxa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118" w:type="dxa"/>
          </w:tcPr>
          <w:p w:rsidR="00547336" w:rsidRPr="00AA7B1B" w:rsidRDefault="00547336" w:rsidP="0050136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vMerge w:val="restart"/>
          </w:tcPr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1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 роли и значении родной литературы в жизни человека и общества; включение в культурно-языковое поле родной литературы и культуры, воспитание ценностного отношения к родному языку и родной литературе как носителям культуры своего народа;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2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осознание тесной связи между языковым, литературным, интеллектуальным, духовно-нравственным становлением личности; понимание родной литературы как художественного отражения традиционных духовно-нравственных российских и национально-культурных ценностей;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диалога, уважительного отношения к ним как форме приобщения к литературному наследию и через него к сокровищам отечественной и мировой культуры;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4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понимание родной литературы как особого способа познания жизни, культурной самоидентификации; </w:t>
            </w:r>
            <w:proofErr w:type="spellStart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чувства причастности к истории, традициям своего народа и осознание исторической преемственности поколений;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владение основными фактами жизненного и творческого пути национальных писателей и поэтов; знание и понимание основных этапов развития национальной литературы, ключевых проблем произведений родной литературы, сопоставление их с текстами русской и зарубежной литературы, затрагивающими общие темы или проблемы;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умение выявлять идейно-тематическое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литературы; владение умениями познавательной, учебной проектно-исследовательской деятельности;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интерпретировать изученные и самостоятельно прочитанные произведения родной литературы на историко-культурной основе, сопоставлять их с произведениями других видов искусств, в том числе с использованием информационно-коммуникационных технологий; владение умением использовать словари и справочную литературу, опираясь на ресурсы традиционных библиотек и электронных библиотечных систем;</w:t>
            </w:r>
          </w:p>
          <w:p w:rsidR="00311AF0" w:rsidRPr="00311AF0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языка родной литературы и умений самостоятельного смыслового и эстетического анализа художественных текстов;</w:t>
            </w:r>
          </w:p>
          <w:p w:rsidR="00547336" w:rsidRPr="00AA7B1B" w:rsidRDefault="00311AF0" w:rsidP="00311A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11AF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владение умением создавать самостоятельные письменные работы разных жанров (развернутые ответы на вопросы, рецензии на самостоятельно прочитанные произведения, сочинения, эссе, доклады, рефераты и другие работы).</w:t>
            </w: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03 Планировать и реализовывать собственное профессиональное и личностное развитие, предпринимательскую </w:t>
            </w:r>
            <w:r w:rsidR="009F24D0"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Л8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Л9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убежденн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Л10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стремиться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 самовыражению в разных видах искусства, стремление проявлять качества творческой личности;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Л12 осозна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 научной деятельности,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проектную и исследовательскую деятельность индивидуально и в группе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М5 ставить и формулировать собственные задачи в образовательной деятельности и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жизненных ситуациях;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М14 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М16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М17 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М18 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овательный и культурный уровень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взаимодействовать и работать в коллективе и команде 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Л3 уме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социальными институтами в соответствии с их функциями и назначением;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Л4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 гуманитарной и волонтерской деятельности;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Л11 совершенствова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языков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и читательск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между людьми и познания мира;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М11 осуществлять коммуникации во всех сферах жизни;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М20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иметь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развитое 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самосознани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включающе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547336" w:rsidRPr="00E3594B" w:rsidRDefault="00547336" w:rsidP="008D2ABF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М21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проявлять </w:t>
            </w:r>
            <w:proofErr w:type="spellStart"/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эмпати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</w:t>
            </w:r>
            <w:proofErr w:type="spellEnd"/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включающ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ую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способность понимать эмоциональное состояние других, учитывать его при осуществлении коммуникации,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быть 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способн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 сочувствию и сопереживанию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020D3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05 Осуществлять устную и письменную </w:t>
            </w:r>
            <w:r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М4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мышлени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научной терминологией, ключевыми понятиями и методами;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М9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М12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М13 развернуто и логично излагать свою точку зрения с использованием языковых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средств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336" w:rsidRPr="00AA7B1B" w:rsidTr="00594C3C">
        <w:trPr>
          <w:jc w:val="center"/>
        </w:trPr>
        <w:tc>
          <w:tcPr>
            <w:tcW w:w="2549" w:type="dxa"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109" w:type="dxa"/>
          </w:tcPr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Л1 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проявлять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гражданск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ую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позици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ю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обучающ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ся как активн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ответственн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ым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член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ом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российского общества;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Л2 прин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имать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традиционны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национальны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, общечеловечески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гуманистически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демократически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е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ценност</w:t>
            </w:r>
            <w:r w:rsidR="008D2AB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 w:rsidRPr="00E359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Л5 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идентичност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, патриотизм, уважени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к своему народу, чувств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перед Родиной, гордост</w:t>
            </w:r>
            <w:r w:rsidR="008D2A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за свой край, свою Родину, свой язык и культуру, прошлое и настоящее многонационального народа России;</w:t>
            </w:r>
          </w:p>
          <w:p w:rsidR="00547336" w:rsidRPr="00E3594B" w:rsidRDefault="00547336" w:rsidP="00501369">
            <w:pPr>
              <w:pStyle w:val="22"/>
              <w:shd w:val="clear" w:color="auto" w:fill="auto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Л6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7336" w:rsidRPr="00E3594B" w:rsidRDefault="00547336" w:rsidP="00547336">
            <w:pPr>
              <w:pStyle w:val="22"/>
              <w:shd w:val="clear" w:color="auto" w:fill="auto"/>
              <w:spacing w:before="0" w:after="0" w:line="276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Л7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духовны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ценност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российского народа;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сознани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, этическо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594B">
              <w:rPr>
                <w:rFonts w:ascii="Times New Roman" w:hAnsi="Times New Roman" w:cs="Times New Roman"/>
                <w:sz w:val="24"/>
                <w:szCs w:val="24"/>
              </w:rPr>
              <w:t>; способность оценивать ситуацию и принимать осознанные решения, ориентируясь на морально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-нравственные нормы и ценности</w:t>
            </w:r>
          </w:p>
        </w:tc>
        <w:tc>
          <w:tcPr>
            <w:tcW w:w="3118" w:type="dxa"/>
            <w:vMerge/>
          </w:tcPr>
          <w:p w:rsidR="00547336" w:rsidRPr="00AA7B1B" w:rsidRDefault="00547336" w:rsidP="0050136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518" w:rsidRPr="00AA7B1B" w:rsidTr="00594C3C">
        <w:trPr>
          <w:jc w:val="center"/>
        </w:trPr>
        <w:tc>
          <w:tcPr>
            <w:tcW w:w="2549" w:type="dxa"/>
            <w:shd w:val="clear" w:color="auto" w:fill="auto"/>
          </w:tcPr>
          <w:p w:rsidR="00742518" w:rsidRPr="00742518" w:rsidRDefault="00742518" w:rsidP="003443D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251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ПК </w:t>
            </w:r>
            <w:r w:rsidR="003443D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0.0 </w:t>
            </w:r>
            <w:r w:rsidR="003443DC" w:rsidRPr="00344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формируемую профессиональную компетенцию</w:t>
            </w:r>
            <w:r w:rsidR="003443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согласно ФГОС специальности)</w:t>
            </w:r>
          </w:p>
        </w:tc>
        <w:tc>
          <w:tcPr>
            <w:tcW w:w="4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42518" w:rsidRPr="00742518" w:rsidRDefault="00742518" w:rsidP="0074251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</w:tcPr>
          <w:p w:rsidR="00742518" w:rsidRDefault="00742518" w:rsidP="007425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7336" w:rsidRDefault="00547336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bookmarkEnd w:id="0"/>
      <w:r w:rsidRPr="00AA7B1B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  <w:r w:rsidR="00311AF0" w:rsidRPr="00311AF0">
        <w:rPr>
          <w:rFonts w:ascii="Times New Roman" w:hAnsi="Times New Roman" w:cs="Times New Roman"/>
          <w:bCs/>
        </w:rPr>
        <w:t xml:space="preserve"> 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ЛР.11 Проявляющий уважение к эстетическим ценностям, обладающий основами эстетической культуры.</w:t>
      </w:r>
    </w:p>
    <w:p w:rsidR="00311AF0" w:rsidRPr="00AA7B1B" w:rsidRDefault="00311AF0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ЛР. 17 </w:t>
      </w:r>
      <w:r w:rsidRPr="00311AF0">
        <w:rPr>
          <w:rFonts w:ascii="Times New Roman" w:eastAsia="Times New Roman" w:hAnsi="Times New Roman" w:cs="Times New Roman"/>
          <w:sz w:val="24"/>
          <w:szCs w:val="24"/>
        </w:rPr>
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ЛР.18 Ценностное отношение обучающихся к людям иной национальности, веры, культуры; уважительного отношения к их взглядам.</w:t>
      </w:r>
    </w:p>
    <w:p w:rsidR="00742518" w:rsidRDefault="00AA7B1B" w:rsidP="0074251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ЛР.23 Получение обучающимися возможности самораскрытия и самореализация личности.</w:t>
      </w:r>
    </w:p>
    <w:p w:rsidR="00825D5A" w:rsidRPr="00C2089A" w:rsidRDefault="00825D5A" w:rsidP="00AA7B1B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A068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A0680E" w:rsidRDefault="00A0680E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1"/>
        <w:gridCol w:w="1694"/>
      </w:tblGrid>
      <w:tr w:rsidR="00825D5A" w:rsidRPr="00E25F37" w:rsidTr="00293722">
        <w:trPr>
          <w:trHeight w:val="567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694" w:type="dxa"/>
          </w:tcPr>
          <w:p w:rsidR="00825D5A" w:rsidRPr="00E25F37" w:rsidRDefault="00825D5A" w:rsidP="00825D5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585B24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учебного предмета</w:t>
            </w:r>
          </w:p>
        </w:tc>
        <w:tc>
          <w:tcPr>
            <w:tcW w:w="1694" w:type="dxa"/>
          </w:tcPr>
          <w:p w:rsidR="00825D5A" w:rsidRPr="00585B24" w:rsidRDefault="009F3E50" w:rsidP="00346F86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94" w:type="dxa"/>
          </w:tcPr>
          <w:p w:rsidR="00825D5A" w:rsidRPr="0025197A" w:rsidRDefault="00825D5A" w:rsidP="00346F8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694" w:type="dxa"/>
          </w:tcPr>
          <w:p w:rsidR="00825D5A" w:rsidRPr="00346F86" w:rsidRDefault="009F3E50" w:rsidP="00346F86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</w:tr>
      <w:tr w:rsidR="00825D5A" w:rsidRPr="00E25F37" w:rsidTr="00825D5A">
        <w:trPr>
          <w:trHeight w:val="340"/>
        </w:trPr>
        <w:tc>
          <w:tcPr>
            <w:tcW w:w="9785" w:type="dxa"/>
            <w:gridSpan w:val="2"/>
          </w:tcPr>
          <w:p w:rsidR="00825D5A" w:rsidRPr="0025197A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694" w:type="dxa"/>
          </w:tcPr>
          <w:p w:rsidR="00346F86" w:rsidRPr="0025197A" w:rsidRDefault="009F3E50" w:rsidP="00346F86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694" w:type="dxa"/>
          </w:tcPr>
          <w:p w:rsidR="00825D5A" w:rsidRPr="0025197A" w:rsidRDefault="009F3E50" w:rsidP="00346F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E25F37" w:rsidTr="00293722">
        <w:trPr>
          <w:trHeight w:val="340"/>
        </w:trPr>
        <w:tc>
          <w:tcPr>
            <w:tcW w:w="8091" w:type="dxa"/>
          </w:tcPr>
          <w:p w:rsidR="00825D5A" w:rsidRPr="002C1E8E" w:rsidRDefault="00346F86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346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 работа обучающегося (всего)</w:t>
            </w:r>
          </w:p>
        </w:tc>
        <w:tc>
          <w:tcPr>
            <w:tcW w:w="1694" w:type="dxa"/>
          </w:tcPr>
          <w:p w:rsidR="00825D5A" w:rsidRPr="00346F86" w:rsidRDefault="009F3E50" w:rsidP="00346F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E25F37" w:rsidTr="00293722">
        <w:trPr>
          <w:trHeight w:val="525"/>
        </w:trPr>
        <w:tc>
          <w:tcPr>
            <w:tcW w:w="8091" w:type="dxa"/>
          </w:tcPr>
          <w:p w:rsidR="00825D5A" w:rsidRPr="001115E0" w:rsidRDefault="00293722" w:rsidP="00293722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– </w:t>
            </w:r>
            <w:r w:rsidR="00F932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комплексный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д</w:t>
            </w:r>
            <w:r w:rsid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ифференцированный зачет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(2 семестр)</w:t>
            </w:r>
          </w:p>
        </w:tc>
        <w:tc>
          <w:tcPr>
            <w:tcW w:w="1694" w:type="dxa"/>
          </w:tcPr>
          <w:p w:rsidR="00825D5A" w:rsidRPr="00A46E4B" w:rsidRDefault="00825D5A" w:rsidP="00A46E4B">
            <w:pPr>
              <w:pStyle w:val="TableParagraph"/>
              <w:ind w:left="27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9E75A4" w:rsidP="00825D5A">
      <w:pPr>
        <w:pStyle w:val="a8"/>
        <w:sectPr w:rsidR="00825D5A" w:rsidSect="00290483">
          <w:footerReference w:type="default" r:id="rId9"/>
          <w:footerReference w:type="first" r:id="rId10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учебного предмета </w:t>
      </w:r>
      <w:r w:rsidR="009F3E50">
        <w:rPr>
          <w:rFonts w:ascii="Times New Roman" w:hAnsi="Times New Roman"/>
          <w:b/>
          <w:sz w:val="24"/>
          <w:szCs w:val="24"/>
        </w:rPr>
        <w:t>«Родная л</w:t>
      </w:r>
      <w:r w:rsidR="00346F86">
        <w:rPr>
          <w:rFonts w:ascii="Times New Roman" w:hAnsi="Times New Roman"/>
          <w:b/>
          <w:sz w:val="24"/>
          <w:szCs w:val="24"/>
        </w:rPr>
        <w:t xml:space="preserve">итература» </w:t>
      </w:r>
    </w:p>
    <w:tbl>
      <w:tblPr>
        <w:tblW w:w="15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75"/>
        <w:gridCol w:w="8912"/>
        <w:gridCol w:w="1057"/>
        <w:gridCol w:w="2422"/>
      </w:tblGrid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A53022" w:rsidRDefault="00F6313E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75" w:type="dxa"/>
            <w:shd w:val="clear" w:color="auto" w:fill="auto"/>
          </w:tcPr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12" w:type="dxa"/>
            <w:shd w:val="clear" w:color="auto" w:fill="auto"/>
          </w:tcPr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7" w:type="dxa"/>
            <w:shd w:val="clear" w:color="auto" w:fill="auto"/>
          </w:tcPr>
          <w:p w:rsidR="009F3E50" w:rsidRPr="00A53022" w:rsidRDefault="009F3E50" w:rsidP="009F3E5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02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422" w:type="dxa"/>
            <w:shd w:val="clear" w:color="auto" w:fill="auto"/>
          </w:tcPr>
          <w:p w:rsidR="009F3E50" w:rsidRPr="00A53022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022">
              <w:rPr>
                <w:rStyle w:val="16"/>
                <w:rFonts w:ascii="Times New Roman" w:hAnsi="Times New Roman"/>
                <w:b/>
              </w:rPr>
              <w:t>Формируемые компетенции (ОК) и личностные результаты (ЛР)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3E50" w:rsidRPr="009F3E50" w:rsidTr="009F3E50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6" w:type="dxa"/>
            <w:gridSpan w:val="4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Роль родной земли для писателя и читателя.</w:t>
            </w:r>
          </w:p>
        </w:tc>
        <w:tc>
          <w:tcPr>
            <w:tcW w:w="8912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3443DC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Роль родной земли для писателя и читателя. Знакомство с тематикой курса, его содержательной составляющей. Русские поэты о Родине. Знакомство со стихотворениями русских поэтов о Родине: К. Симонова, В. </w:t>
            </w:r>
            <w:proofErr w:type="spellStart"/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Тушновой</w:t>
            </w:r>
            <w:proofErr w:type="spellEnd"/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А. Яшина. </w:t>
            </w:r>
          </w:p>
        </w:tc>
        <w:tc>
          <w:tcPr>
            <w:tcW w:w="1057" w:type="dxa"/>
            <w:shd w:val="clear" w:color="auto" w:fill="auto"/>
          </w:tcPr>
          <w:p w:rsidR="009F3E50" w:rsidRPr="003443DC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9F3E50" w:rsidRPr="003443DC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DC"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3443DC" w:rsidRDefault="009F3E50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3443DC" w:rsidRDefault="009F3E50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5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43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Значение родной литературы при освоении профессии</w:t>
            </w:r>
          </w:p>
        </w:tc>
        <w:tc>
          <w:tcPr>
            <w:tcW w:w="8912" w:type="dxa"/>
            <w:shd w:val="clear" w:color="auto" w:fill="auto"/>
          </w:tcPr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9F3E50" w:rsidRPr="003443DC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родной литературы при освоении профессии и специальности СПО технологического профиля</w:t>
            </w:r>
            <w:r w:rsidR="00F6313E"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Дискуссия на тему: «Самобытность родной литературы</w:t>
            </w:r>
            <w:r w:rsidR="001C3BF3"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F6313E"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:rsidR="009F3E50" w:rsidRPr="003443DC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3443DC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DC"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3443DC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3443DC" w:rsidRDefault="00F6313E" w:rsidP="00A27C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4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9F3E50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6" w:type="dxa"/>
            <w:gridSpan w:val="4"/>
            <w:shd w:val="clear" w:color="auto" w:fill="auto"/>
          </w:tcPr>
          <w:p w:rsidR="009F3E50" w:rsidRPr="003443DC" w:rsidRDefault="003443DC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="00D83659">
              <w:t xml:space="preserve"> 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XIX века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9F3E50" w:rsidRPr="009F3E50" w:rsidRDefault="003E76DC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Ю. Лермонтов. Темы, мотивы и образы ранней лирики Лермонтова. М. Ю.</w:t>
            </w:r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Ю. Лермонтов. Темы, мотивы и образы ранней лирики Лермонтова. М. Ю. Лермонтов и Тарханы.</w:t>
            </w:r>
            <w:r w:rsidR="00F6313E" w:rsidRPr="009F3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F6313E" w:rsidRP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Кавказ в</w:t>
            </w:r>
            <w:r w:rsid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судьбе и творчестве Лермонтова, </w:t>
            </w:r>
            <w:r w:rsidR="00F6313E" w:rsidRP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М. Ю. Лермонто</w:t>
            </w:r>
            <w:r w:rsid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в в воспоминаниях современников, М. Ю. Лермонтов-художник</w:t>
            </w:r>
            <w:r w:rsidR="00F6313E" w:rsidRPr="00F63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.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Стихотворения: «Дума», «Нет, я не Байрон, я другой…», «Поэт», «Как ч</w:t>
            </w:r>
            <w:r w:rsidR="00F631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асто пёстрою толпою окружён…», 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Валерик</w:t>
            </w:r>
            <w:proofErr w:type="spellEnd"/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«Родина», «Прощай, немытая Россия…», «Сон», «И скучно, и грустно!», «Выхожу один я на дорогу…».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trHeight w:val="1104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1.</w:t>
            </w:r>
            <w:r w:rsidR="00A53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Александр 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Николаевич Островский.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Комедия «Женитьба </w:t>
            </w:r>
            <w:proofErr w:type="spellStart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Бальзаминова</w:t>
            </w:r>
            <w:proofErr w:type="spellEnd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71B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71B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Н. Островский. Комедия «Женитьба </w:t>
            </w:r>
            <w:proofErr w:type="spellStart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Бальзаминова</w:t>
            </w:r>
            <w:proofErr w:type="spellEnd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(«За чем пойдёшь, то и найдёшь»). Своеобразие конфликта и система образов в комедии. Образ </w:t>
            </w:r>
            <w:proofErr w:type="spellStart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Мишеньки</w:t>
            </w:r>
            <w:proofErr w:type="spellEnd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Бальзаминова</w:t>
            </w:r>
            <w:proofErr w:type="spellEnd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комедии.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Тема 1.</w:t>
            </w:r>
            <w:r w:rsidR="00A53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</w:t>
            </w: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Жизнь и творчество Н.Г. Чернышевского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творчество Н.Г. Чернышевского. Разбор романа «Что делать?». Эстетические взгляды Чернышевского и их отражение в романе. Особенности жанра и композиции романа. Утопические идеи в романе Н.Г. Чернышевского.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9F3E50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6" w:type="dxa"/>
            <w:gridSpan w:val="4"/>
            <w:shd w:val="clear" w:color="auto" w:fill="auto"/>
          </w:tcPr>
          <w:p w:rsidR="009F3E50" w:rsidRPr="003443DC" w:rsidRDefault="003443DC" w:rsidP="00D83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</w:t>
            </w:r>
            <w:r w:rsidR="00D83659">
              <w:t xml:space="preserve"> </w:t>
            </w:r>
            <w:r w:rsid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вто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рой половины XIX века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2.1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Творческий путь И.А. Гончарова. Обзор творчества.</w:t>
            </w:r>
          </w:p>
        </w:tc>
        <w:tc>
          <w:tcPr>
            <w:tcW w:w="8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9F3E50" w:rsidRDefault="009F3E50" w:rsidP="009C013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И. А. Гончаров. Жизненный путь и творческая биография.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361041" w:rsidRPr="003610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черки «Фрегат «Паллада» (фрагменты).</w:t>
            </w:r>
            <w:r w:rsidR="003610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361041" w:rsidRPr="003610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Изображение жизни, занятий, черт характера коренных народов Сибири, их нравственной чистоты. «Русский» путь цивилизации края, его отличие от европейского в очерках «Фрегат «Паллада».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И.С. Тургенева </w:t>
            </w:r>
          </w:p>
        </w:tc>
        <w:tc>
          <w:tcPr>
            <w:tcW w:w="8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учебного материала:</w:t>
            </w:r>
          </w:p>
          <w:p w:rsidR="009F3E50" w:rsidRPr="009F3E50" w:rsidRDefault="009F3E50" w:rsidP="009F3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 С. Тургенев. «Первая любовь». История создания. </w:t>
            </w:r>
            <w:proofErr w:type="spellStart"/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Автобиографизм</w:t>
            </w:r>
            <w:proofErr w:type="spellEnd"/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повести. Душевные переживания юного героя повести. Неразрешимое столкновение с драматизмом и жертвенностью взрослой любви.</w:t>
            </w:r>
            <w:r w:rsidR="00361041" w:rsidRPr="009F3E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романов «Рудин», «Дворянское гнездо» (по выбору). Идейно-художественная проблематика произведения.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trHeight w:val="215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2.</w:t>
            </w:r>
            <w:r w:rsidR="009C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Творческий путь Ф.М. Достоевского. Роман «Подросток».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71B"/>
                <w:sz w:val="20"/>
                <w:szCs w:val="20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Ф. М. Достоевский. Роман «Подросток». История создания. Прототипы героев романа. Становление личности главного героя романа – Аркадия </w:t>
            </w:r>
            <w:proofErr w:type="spellStart"/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Макаровича</w:t>
            </w:r>
            <w:proofErr w:type="spellEnd"/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Долгорукого.</w:t>
            </w:r>
            <w:r w:rsidR="00361041" w:rsidRPr="009F3E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="00865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эпизодов романа «Идиот»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: человек перед судом своей совести, я и другой, индивидуальность и «человек толпы»</w:t>
            </w:r>
            <w:r w:rsidR="002452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452F6" w:rsidRPr="009F3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Макар Долгорукий как символ понимания народной правды и идеи нравственного «благообразия» в романе.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C013D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</w:t>
            </w:r>
            <w:r w:rsidR="0024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  <w:r w:rsid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Творчество М.Е. Салтыков-Щедрина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Жанровое своеобразие, тематика и проблематика сказок М. Е. Салтыкова-Щедрина. Своеобразие фантастики в сказках М. Е. Салтыкова-Щедрина. Иносказательная образность сказок. Гротеск, аллегория, символика, язык сказок. Обобщающий смысл сказок.</w:t>
            </w:r>
            <w:r w:rsidR="00361041" w:rsidRPr="009F3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Просмотровое чтение других произведений автора.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2.</w:t>
            </w:r>
            <w:r w:rsid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Творческий путь Л.Н. Толстого. Повесть «Смерть Ивана Ильича»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Толстой. «Смерть Ивана Ильича». Место человека в семье и обществе. История жизни Ивана Ильича - «история самая простая и обыкновенная, и самая ужасная». Герасим в повести как образ, продолжающий галерею толстовских персонажей из народа.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повести «Смерть Ивана Ильича».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CA118A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 2.</w:t>
            </w:r>
            <w:r w:rsidR="0034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:rsidR="009F3E50" w:rsidRPr="009F3E50" w:rsidRDefault="009F3E50" w:rsidP="00D836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 региона и ее отраже</w:t>
            </w:r>
            <w:r w:rsidR="00D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ние в литературном творчестве </w:t>
            </w: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XIX век</w:t>
            </w:r>
            <w:r w:rsidR="00D83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Истории о быте и нравах народов родного края. Анализ дневников, путевых очерков, этнографических зарисовок. </w:t>
            </w:r>
            <w:proofErr w:type="spellStart"/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Бытописательная</w:t>
            </w:r>
            <w:proofErr w:type="spellEnd"/>
            <w:r w:rsidRPr="009F3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манера повествования. Влияние творчества региональных авторов на развитие русской литературы XIX века.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361041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9F3E50">
        <w:trPr>
          <w:trHeight w:val="327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6" w:type="dxa"/>
            <w:gridSpan w:val="4"/>
          </w:tcPr>
          <w:p w:rsidR="009F3E50" w:rsidRPr="009F3E50" w:rsidRDefault="003443DC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</w:t>
            </w:r>
            <w:r w:rsidR="00D83659">
              <w:t xml:space="preserve"> 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развития родной литературы ХХ века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3.1 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развития родной литературы ХХ века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F3E50" w:rsidRPr="009F3E50" w:rsidRDefault="00A6213B" w:rsidP="00A62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Жизненный и творческий путь. </w:t>
            </w:r>
            <w:r w:rsidR="009F3E50"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Жанровое своеобразие, тематика и проблематика</w:t>
            </w:r>
            <w:r w:rsidR="003610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  <w:r w:rsidR="00361041" w:rsidRPr="009F3E5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15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и а</w:t>
            </w:r>
            <w:r w:rsidR="00361041" w:rsidRPr="003610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нализ произведений авторов</w:t>
            </w:r>
            <w:r w:rsidR="00E15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родного края </w:t>
            </w:r>
            <w:r w:rsidR="00E1560C" w:rsidRPr="00A6213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1-2 по выбору).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61041">
              <w:rPr>
                <w:rFonts w:ascii="Times New Roman" w:eastAsia="Times New Roman" w:hAnsi="Times New Roman"/>
                <w:sz w:val="24"/>
                <w:szCs w:val="24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61041">
              <w:rPr>
                <w:rFonts w:ascii="Times New Roman" w:eastAsia="Times New Roman" w:hAnsi="Times New Roman"/>
                <w:sz w:val="24"/>
                <w:szCs w:val="24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361041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</w:tc>
      </w:tr>
      <w:tr w:rsidR="00F6313E" w:rsidRPr="009F3E50" w:rsidTr="00A27CA7">
        <w:trPr>
          <w:trHeight w:val="437"/>
          <w:jc w:val="center"/>
        </w:trPr>
        <w:tc>
          <w:tcPr>
            <w:tcW w:w="567" w:type="dxa"/>
          </w:tcPr>
          <w:p w:rsidR="00F6313E" w:rsidRPr="009F3E50" w:rsidRDefault="00F6313E" w:rsidP="00F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675" w:type="dxa"/>
          </w:tcPr>
          <w:p w:rsidR="00F6313E" w:rsidRPr="009F3E50" w:rsidRDefault="00F6313E" w:rsidP="00F63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 w:rsidR="00A53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F6313E" w:rsidRPr="009F3E50" w:rsidRDefault="00F6313E" w:rsidP="00F63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советского времени</w:t>
            </w:r>
          </w:p>
        </w:tc>
        <w:tc>
          <w:tcPr>
            <w:tcW w:w="8912" w:type="dxa"/>
          </w:tcPr>
          <w:p w:rsidR="00F6313E" w:rsidRPr="009F3E50" w:rsidRDefault="00F6313E" w:rsidP="00F63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6313E" w:rsidRPr="009F3E50" w:rsidRDefault="00F6313E" w:rsidP="00F63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Своеобразие освещения темы войны в лирике и прозе родного края. Образная система и поэтика произведений. Новое осмысление человека на войне. Исследование природы подвига и предательства, философский анализ поведения человека в экстремальной ситуации. Поэты фронтовики о ВОВ родного края. 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произведений по выбору.</w:t>
            </w:r>
          </w:p>
        </w:tc>
        <w:tc>
          <w:tcPr>
            <w:tcW w:w="1057" w:type="dxa"/>
            <w:shd w:val="clear" w:color="auto" w:fill="auto"/>
          </w:tcPr>
          <w:p w:rsidR="00F6313E" w:rsidRPr="009F3E50" w:rsidRDefault="00361041" w:rsidP="00F6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1A34E2" w:rsidRPr="00F6313E" w:rsidRDefault="003443DC" w:rsidP="001A34E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1A34E2" w:rsidRPr="00F6313E" w:rsidRDefault="001A34E2" w:rsidP="001A34E2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F6313E" w:rsidRDefault="001A34E2" w:rsidP="001A34E2">
            <w:pPr>
              <w:jc w:val="center"/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 w:rsidR="00A53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1950-1980 годов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развития драматургии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6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произведениях авторов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 края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Основные направления развития и течения художественной прозы. Тематика и проблематика, традиции и новаторство в произведениях в 1950-1980 годов. </w:t>
            </w:r>
            <w:r w:rsidR="00A6213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 драматических </w:t>
            </w:r>
            <w:r w:rsidR="00361041" w:rsidRPr="00A6213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</w:t>
            </w:r>
            <w:r w:rsidR="00A6213B"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(1-2 по выбору)</w:t>
            </w:r>
            <w:r w:rsidR="00361041"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361041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361041">
        <w:trPr>
          <w:trHeight w:val="291"/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6" w:type="dxa"/>
            <w:gridSpan w:val="4"/>
          </w:tcPr>
          <w:p w:rsidR="009F3E50" w:rsidRPr="009F3E50" w:rsidRDefault="00020D3B" w:rsidP="00D83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4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83659">
              <w:t xml:space="preserve"> </w:t>
            </w:r>
            <w:r w:rsid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XXI века. Современный лите</w:t>
            </w:r>
            <w:r w:rsidR="00D83659" w:rsidRPr="00D836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ратурный процесс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75" w:type="dxa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4.1 </w:t>
            </w:r>
          </w:p>
          <w:p w:rsidR="009F3E50" w:rsidRPr="009F3E50" w:rsidRDefault="009F3E50" w:rsidP="00A2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9C01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</w:t>
            </w: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XXI века</w:t>
            </w:r>
          </w:p>
        </w:tc>
        <w:tc>
          <w:tcPr>
            <w:tcW w:w="8912" w:type="dxa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Жанровое своеобразие, тематика и проблематика произведений современных авторов родного края. 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а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произведений на выбор.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4.2. </w:t>
            </w:r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З. </w:t>
            </w:r>
            <w:proofErr w:type="spellStart"/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Прилепина</w:t>
            </w:r>
            <w:proofErr w:type="spellEnd"/>
          </w:p>
          <w:p w:rsidR="009F3E50" w:rsidRPr="009F3E50" w:rsidRDefault="009F3E50" w:rsidP="009F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Санькя</w:t>
            </w:r>
            <w:proofErr w:type="spellEnd"/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Жизнь и творчество З. </w:t>
            </w:r>
            <w:proofErr w:type="spellStart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Прилепина</w:t>
            </w:r>
            <w:proofErr w:type="spellEnd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Законы морали и государственные законы в романе З. </w:t>
            </w:r>
            <w:proofErr w:type="spellStart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Прилепина</w:t>
            </w:r>
            <w:proofErr w:type="spellEnd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Санькя</w:t>
            </w:r>
            <w:proofErr w:type="spellEnd"/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Тема внутреннего мира членов радикальных молодёжных движений </w:t>
            </w:r>
            <w:r w:rsidR="00A27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романе З. </w:t>
            </w:r>
            <w:proofErr w:type="spellStart"/>
            <w:r w:rsidR="00A27CA7">
              <w:rPr>
                <w:rFonts w:ascii="Times New Roman" w:eastAsia="Calibri" w:hAnsi="Times New Roman" w:cs="Times New Roman"/>
                <w:sz w:val="24"/>
                <w:szCs w:val="24"/>
              </w:rPr>
              <w:t>Прилепина</w:t>
            </w:r>
            <w:proofErr w:type="spellEnd"/>
            <w:r w:rsidR="00A27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27CA7">
              <w:rPr>
                <w:rFonts w:ascii="Times New Roman" w:eastAsia="Calibri" w:hAnsi="Times New Roman" w:cs="Times New Roman"/>
                <w:sz w:val="24"/>
                <w:szCs w:val="24"/>
              </w:rPr>
              <w:t>Санькя</w:t>
            </w:r>
            <w:proofErr w:type="spellEnd"/>
            <w:r w:rsidR="00A27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="00361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61041" w:rsidRPr="009F3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1041"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361041"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Санькя</w:t>
            </w:r>
            <w:proofErr w:type="spellEnd"/>
            <w:r w:rsidR="00361041"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75" w:type="dxa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4.</w:t>
            </w:r>
            <w:r w:rsidR="00A27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  <w:p w:rsidR="009F3E50" w:rsidRPr="009F3E50" w:rsidRDefault="009F3E50" w:rsidP="009F3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Современная поэзия родного края</w:t>
            </w:r>
          </w:p>
        </w:tc>
        <w:tc>
          <w:tcPr>
            <w:tcW w:w="891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9F3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3E50" w:rsidRPr="009F3E50" w:rsidRDefault="00A6213B" w:rsidP="00CA1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Жизненный и творческий путь</w:t>
            </w:r>
            <w:r w:rsidR="00CF0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(</w:t>
            </w:r>
            <w:r w:rsidR="00CF032F" w:rsidRPr="00CF03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>ФИО поэта</w:t>
            </w:r>
            <w:r w:rsidR="00CF0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</w:t>
            </w:r>
            <w:r w:rsidR="009F3E50" w:rsidRPr="009F3E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Современная поэзия родного края, тематика и проблематика, образная система. 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хронологической таблицы 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иографи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автора</w:t>
            </w:r>
            <w:r w:rsidR="00CA11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выбору.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анализ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</w:t>
            </w:r>
            <w:r w:rsid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(2-3 по</w:t>
            </w:r>
            <w:r w:rsidR="00361041"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выбор</w:t>
            </w:r>
            <w:r w:rsidRPr="00A621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у)</w:t>
            </w:r>
            <w:r w:rsidR="00361041" w:rsidRPr="003610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6313E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F6313E" w:rsidRPr="00F6313E" w:rsidRDefault="00F6313E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9F3E50" w:rsidRPr="009F3E50" w:rsidRDefault="00F6313E" w:rsidP="00A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A27CA7" w:rsidRPr="009F3E50" w:rsidTr="00A27CA7">
        <w:trPr>
          <w:jc w:val="center"/>
        </w:trPr>
        <w:tc>
          <w:tcPr>
            <w:tcW w:w="567" w:type="dxa"/>
          </w:tcPr>
          <w:p w:rsidR="00A27CA7" w:rsidRPr="009F3E50" w:rsidRDefault="00A27CA7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75" w:type="dxa"/>
            <w:shd w:val="clear" w:color="auto" w:fill="auto"/>
          </w:tcPr>
          <w:p w:rsidR="00A27CA7" w:rsidRPr="009F3E50" w:rsidRDefault="00A27CA7" w:rsidP="009F3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Итоговое занятие</w:t>
            </w:r>
          </w:p>
        </w:tc>
        <w:tc>
          <w:tcPr>
            <w:tcW w:w="8912" w:type="dxa"/>
            <w:shd w:val="clear" w:color="auto" w:fill="auto"/>
          </w:tcPr>
          <w:p w:rsidR="00A27CA7" w:rsidRPr="009F3E50" w:rsidRDefault="00A27CA7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</w:t>
            </w: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ифференцированный зачет</w:t>
            </w:r>
          </w:p>
        </w:tc>
        <w:tc>
          <w:tcPr>
            <w:tcW w:w="1057" w:type="dxa"/>
            <w:shd w:val="clear" w:color="auto" w:fill="auto"/>
          </w:tcPr>
          <w:p w:rsidR="00A27CA7" w:rsidRPr="009F3E50" w:rsidRDefault="00A27CA7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A27CA7" w:rsidRPr="00F6313E" w:rsidRDefault="003443DC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03- ОК 06</w:t>
            </w:r>
          </w:p>
          <w:p w:rsidR="00A27CA7" w:rsidRPr="00F6313E" w:rsidRDefault="00A27CA7" w:rsidP="00A27CA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ЛР.5, ЛР.8, ЛР 11,</w:t>
            </w:r>
          </w:p>
          <w:p w:rsidR="00A27CA7" w:rsidRPr="00F6313E" w:rsidRDefault="00A27CA7" w:rsidP="00A27C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17,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F631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.23</w:t>
            </w: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7" w:type="dxa"/>
            <w:gridSpan w:val="2"/>
            <w:shd w:val="clear" w:color="auto" w:fill="auto"/>
          </w:tcPr>
          <w:p w:rsidR="009F3E50" w:rsidRPr="009F3E50" w:rsidRDefault="00A27CA7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Промежуточная</w:t>
            </w:r>
            <w:r w:rsidR="009F3E50"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аттестация (дифференцированный зачет)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242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E50" w:rsidRPr="009F3E50" w:rsidTr="00A27CA7">
        <w:trPr>
          <w:jc w:val="center"/>
        </w:trPr>
        <w:tc>
          <w:tcPr>
            <w:tcW w:w="567" w:type="dxa"/>
          </w:tcPr>
          <w:p w:rsidR="009F3E50" w:rsidRPr="009F3E50" w:rsidRDefault="009F3E50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7" w:type="dxa"/>
            <w:gridSpan w:val="2"/>
            <w:shd w:val="clear" w:color="auto" w:fill="auto"/>
          </w:tcPr>
          <w:p w:rsidR="009F3E50" w:rsidRPr="009F3E50" w:rsidRDefault="009F3E50" w:rsidP="009F3E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F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057" w:type="dxa"/>
            <w:shd w:val="clear" w:color="auto" w:fill="auto"/>
          </w:tcPr>
          <w:p w:rsidR="009F3E50" w:rsidRPr="009F3E50" w:rsidRDefault="00F6313E" w:rsidP="009F3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422" w:type="dxa"/>
            <w:shd w:val="clear" w:color="auto" w:fill="auto"/>
          </w:tcPr>
          <w:p w:rsidR="009F3E50" w:rsidRPr="009F3E50" w:rsidRDefault="009F3E50" w:rsidP="009F3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3E50" w:rsidRDefault="009F3E50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11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25D5A" w:rsidRDefault="00825D5A" w:rsidP="00A0680E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A0680E" w:rsidRPr="002E403E" w:rsidRDefault="00A0680E" w:rsidP="00A0680E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E403E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81652F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bCs/>
          <w:spacing w:val="-2"/>
          <w:sz w:val="24"/>
        </w:rPr>
        <w:t xml:space="preserve">Учебный предмет реализуется в учебном кабинете </w:t>
      </w:r>
      <w:r w:rsidR="00C2781A" w:rsidRPr="00C2781A">
        <w:rPr>
          <w:rFonts w:ascii="Times New Roman" w:hAnsi="Times New Roman"/>
          <w:bCs/>
          <w:spacing w:val="-2"/>
          <w:sz w:val="24"/>
        </w:rPr>
        <w:t>русского языка и литературы.</w:t>
      </w:r>
    </w:p>
    <w:p w:rsidR="00825D5A" w:rsidRPr="0081652F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 w:rsidR="002E403E">
        <w:rPr>
          <w:rFonts w:ascii="Times New Roman" w:hAnsi="Times New Roman"/>
          <w:sz w:val="24"/>
        </w:rPr>
        <w:t>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330211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>
        <w:rPr>
          <w:rFonts w:ascii="Times New Roman" w:hAnsi="Times New Roman" w:cs="Times New Roman"/>
          <w:color w:val="000000"/>
          <w:sz w:val="24"/>
        </w:rPr>
        <w:t xml:space="preserve">, а также читальный зал, 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2781A">
        <w:rPr>
          <w:rFonts w:ascii="Times New Roman" w:hAnsi="Times New Roman" w:cs="Times New Roman"/>
          <w:sz w:val="24"/>
          <w:lang w:val="en-US"/>
        </w:rPr>
        <w:t>MSWindows</w:t>
      </w:r>
      <w:proofErr w:type="spellEnd"/>
      <w:r w:rsidRPr="00C2781A">
        <w:rPr>
          <w:rFonts w:ascii="Times New Roman" w:hAnsi="Times New Roman" w:cs="Times New Roman"/>
          <w:sz w:val="24"/>
          <w:lang w:val="en-US"/>
        </w:rPr>
        <w:t xml:space="preserve"> 7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 xml:space="preserve">MSOffice 2013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 xml:space="preserve">Kaspersky Endpoint Security for Windows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2781A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Pr="00C2781A">
        <w:rPr>
          <w:rFonts w:ascii="Times New Roman" w:hAnsi="Times New Roman" w:cs="Times New Roman"/>
          <w:sz w:val="24"/>
          <w:lang w:val="en-US"/>
        </w:rPr>
        <w:t xml:space="preserve"> Browser (GNU Lesser General Public License)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2781A">
        <w:rPr>
          <w:rFonts w:ascii="Times New Roman" w:hAnsi="Times New Roman" w:cs="Times New Roman"/>
          <w:sz w:val="24"/>
        </w:rPr>
        <w:t>7-zip (GNUGPL)</w:t>
      </w:r>
    </w:p>
    <w:p w:rsidR="00825D5A" w:rsidRPr="00610412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C2781A">
        <w:rPr>
          <w:rFonts w:ascii="Times New Roman" w:hAnsi="Times New Roman" w:cs="Times New Roman"/>
          <w:sz w:val="24"/>
        </w:rPr>
        <w:t>UnrealCommander</w:t>
      </w:r>
      <w:proofErr w:type="spellEnd"/>
      <w:r w:rsidRPr="00C2781A">
        <w:rPr>
          <w:rFonts w:ascii="Times New Roman" w:hAnsi="Times New Roman" w:cs="Times New Roman"/>
          <w:sz w:val="24"/>
        </w:rPr>
        <w:t xml:space="preserve"> (GNUGPL)</w:t>
      </w:r>
    </w:p>
    <w:p w:rsidR="00825D5A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C2781A" w:rsidRDefault="00C2781A" w:rsidP="00C278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C2781A">
        <w:rPr>
          <w:rFonts w:ascii="Times New Roman" w:hAnsi="Times New Roman" w:cs="Times New Roman"/>
          <w:bCs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2781A">
        <w:rPr>
          <w:rFonts w:ascii="Times New Roman" w:hAnsi="Times New Roman" w:cs="Times New Roman"/>
          <w:bCs/>
          <w:sz w:val="24"/>
        </w:rPr>
        <w:t>Доступ к системам видеоконференцсвязи ЭИОС.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85FB8" w:rsidRPr="002E2A8A" w:rsidRDefault="00825D5A" w:rsidP="002E2A8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6528C9" w:rsidRDefault="009C7A52" w:rsidP="006528C9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</w:t>
      </w:r>
    </w:p>
    <w:p w:rsidR="006528C9" w:rsidRDefault="006528C9" w:rsidP="00652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  Литература: 10-й класс: углублённый уровень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: в 2 частях. Часть 1 / В. И. Коровин, Н. Л. Вершинина, Л. А. </w:t>
      </w:r>
      <w:proofErr w:type="spellStart"/>
      <w:r>
        <w:rPr>
          <w:rFonts w:ascii="Times New Roman" w:hAnsi="Times New Roman"/>
          <w:sz w:val="24"/>
          <w:szCs w:val="24"/>
        </w:rPr>
        <w:t>Капитанова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под редакцией В. И. Коровина. – 5-е изд., стер.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Просвещение, 2023. – 317 с. – ISBN 978-5-09-103563-6.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– URL: </w:t>
      </w:r>
      <w:hyperlink r:id="rId12" w:history="1">
        <w:r>
          <w:rPr>
            <w:rStyle w:val="a4"/>
            <w:rFonts w:ascii="Times New Roman" w:hAnsi="Times New Roman"/>
            <w:sz w:val="24"/>
            <w:szCs w:val="24"/>
          </w:rPr>
          <w:t>https://e.lanbook.com/book/334352</w:t>
        </w:r>
      </w:hyperlink>
      <w:r>
        <w:rPr>
          <w:rFonts w:ascii="Times New Roman" w:hAnsi="Times New Roman"/>
          <w:sz w:val="24"/>
          <w:szCs w:val="24"/>
        </w:rPr>
        <w:t xml:space="preserve">. 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6528C9" w:rsidRDefault="006528C9" w:rsidP="00652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Литература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10-й класс : углублённый уровень : учебник : в 2 частях. Часть 2 / В. И. Коровин, Н. Л. Вершинина, Л. А. </w:t>
      </w:r>
      <w:proofErr w:type="spellStart"/>
      <w:r>
        <w:rPr>
          <w:rFonts w:ascii="Times New Roman" w:hAnsi="Times New Roman"/>
          <w:sz w:val="24"/>
          <w:szCs w:val="24"/>
        </w:rPr>
        <w:t>Капитанова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под редакцией В. И. Коровина. – 5-е изд., </w:t>
      </w:r>
      <w:r>
        <w:rPr>
          <w:rFonts w:ascii="Times New Roman" w:hAnsi="Times New Roman"/>
          <w:sz w:val="24"/>
          <w:szCs w:val="24"/>
        </w:rPr>
        <w:lastRenderedPageBreak/>
        <w:t>стер.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Просвещение, 2023. – 302 с. – ISBN 978-5-09-103564-3.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– URL: </w:t>
      </w:r>
      <w:hyperlink r:id="rId13" w:history="1">
        <w:r>
          <w:rPr>
            <w:rStyle w:val="a4"/>
            <w:rFonts w:ascii="Times New Roman" w:hAnsi="Times New Roman"/>
            <w:sz w:val="24"/>
            <w:szCs w:val="24"/>
          </w:rPr>
          <w:t>https://e.lanbook.com/book/334544</w:t>
        </w:r>
      </w:hyperlink>
      <w:r>
        <w:rPr>
          <w:rFonts w:ascii="Times New Roman" w:hAnsi="Times New Roman"/>
          <w:sz w:val="24"/>
          <w:szCs w:val="24"/>
        </w:rPr>
        <w:t xml:space="preserve">. 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6528C9" w:rsidRDefault="006528C9" w:rsidP="006528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Литература: 11-й класс: углублённый уровень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: в 2 частях. Часть 1 / В. И. Коровин, Н. Л. Вершинина, Е. Д. </w:t>
      </w:r>
      <w:proofErr w:type="spellStart"/>
      <w:r>
        <w:rPr>
          <w:rFonts w:ascii="Times New Roman" w:hAnsi="Times New Roman"/>
          <w:sz w:val="24"/>
          <w:szCs w:val="24"/>
        </w:rPr>
        <w:t>Гальцова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[и др.]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под редакцией В. И. Коровина. – 5-е изд., стер. – Москва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Просвещение, 2023. – 367 с. – ISBN 978-5-09-103566-7.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– URL: </w:t>
      </w:r>
      <w:hyperlink r:id="rId14" w:history="1">
        <w:r>
          <w:rPr>
            <w:rStyle w:val="a4"/>
            <w:rFonts w:ascii="Times New Roman" w:hAnsi="Times New Roman"/>
            <w:sz w:val="24"/>
            <w:szCs w:val="24"/>
          </w:rPr>
          <w:t>https://e.lanbook.com/book/334355</w:t>
        </w:r>
      </w:hyperlink>
      <w:r>
        <w:rPr>
          <w:rFonts w:ascii="Times New Roman" w:hAnsi="Times New Roman"/>
          <w:sz w:val="24"/>
          <w:szCs w:val="24"/>
        </w:rPr>
        <w:t xml:space="preserve">. 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6528C9" w:rsidRDefault="006528C9" w:rsidP="006528C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28C9" w:rsidRDefault="006528C9" w:rsidP="00652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И. В. Русский язык: 10-й класс: базовый и углублённый уровни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9-е изд., стер.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2023. – 480 с. – ISBN 978-5-09-103554-4. –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– URL: </w:t>
      </w:r>
      <w:hyperlink r:id="rId1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https://e.lanbook.com/book/334496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–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6528C9" w:rsidRDefault="006528C9" w:rsidP="00652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И. В. Русский язык: 11-й класс: базовый и углублённый уровни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И.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9-е изд., стер.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2023. – 448 с. – ISBN 978-5-09-103555-1. –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– URL: </w:t>
      </w:r>
      <w:hyperlink r:id="rId1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https://e.lanbook.com/book/334493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–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6528C9" w:rsidRDefault="006528C9" w:rsidP="00652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Русский язык: 10—11-е классы: базовый уровень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Л.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М. Александрова, А.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[и др.]. – 5-е изд., стер.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2023. – 271 с. – ISBN 978-5-09-103553-7. –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– URL: </w:t>
      </w:r>
      <w:hyperlink r:id="rId1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https://e.lanbook.com/book/334349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–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28C9" w:rsidRDefault="006528C9" w:rsidP="006528C9">
      <w:pPr>
        <w:rPr>
          <w:rFonts w:ascii="Times New Roman" w:hAnsi="Times New Roman" w:cs="Times New Roman"/>
          <w:b/>
          <w:sz w:val="24"/>
          <w:szCs w:val="24"/>
        </w:rPr>
      </w:pP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Дорофеева, Т. Г. Литература [Электронный ресурс]: учебное пособие / Т. Г. Дорофеева. — Пенза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ПГАУ, 2020. — 276 с. — Текст: электронный // Лань: электронно-библиотечная система. — URL: https://e.lanbook.com/book/170945. — Режим доступа: для </w:t>
      </w:r>
      <w:proofErr w:type="spellStart"/>
      <w:r>
        <w:rPr>
          <w:rFonts w:ascii="Times New Roman" w:hAnsi="Times New Roman" w:cs="Times New Roman"/>
          <w:sz w:val="24"/>
        </w:rPr>
        <w:t>авториз</w:t>
      </w:r>
      <w:proofErr w:type="spellEnd"/>
      <w:r>
        <w:rPr>
          <w:rFonts w:ascii="Times New Roman" w:hAnsi="Times New Roman" w:cs="Times New Roman"/>
          <w:sz w:val="24"/>
        </w:rPr>
        <w:t>. пользователей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Лунина, Т. П. Русская литература [Электронный ресурс]: учебное пособие / Т. П. Лунина, Л. С. </w:t>
      </w:r>
      <w:proofErr w:type="spellStart"/>
      <w:r>
        <w:rPr>
          <w:rFonts w:ascii="Times New Roman" w:hAnsi="Times New Roman" w:cs="Times New Roman"/>
          <w:sz w:val="24"/>
        </w:rPr>
        <w:t>Шкурат</w:t>
      </w:r>
      <w:proofErr w:type="spellEnd"/>
      <w:r>
        <w:rPr>
          <w:rFonts w:ascii="Times New Roman" w:hAnsi="Times New Roman" w:cs="Times New Roman"/>
          <w:sz w:val="24"/>
        </w:rPr>
        <w:t xml:space="preserve">. — Липецк: Липецкий ГПУ, 2020. — 54 с. — Текст: электронный // Лань: электронно-библиотечная система. — URL: https://e.lanbook.com/book/156085. — Режим доступа: для </w:t>
      </w:r>
      <w:proofErr w:type="spellStart"/>
      <w:r>
        <w:rPr>
          <w:rFonts w:ascii="Times New Roman" w:hAnsi="Times New Roman" w:cs="Times New Roman"/>
          <w:sz w:val="24"/>
        </w:rPr>
        <w:t>авториз</w:t>
      </w:r>
      <w:proofErr w:type="spellEnd"/>
      <w:r>
        <w:rPr>
          <w:rFonts w:ascii="Times New Roman" w:hAnsi="Times New Roman" w:cs="Times New Roman"/>
          <w:sz w:val="24"/>
        </w:rPr>
        <w:t>. пользователей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Абыякая</w:t>
      </w:r>
      <w:proofErr w:type="spellEnd"/>
      <w:r>
        <w:rPr>
          <w:rFonts w:ascii="Times New Roman" w:hAnsi="Times New Roman" w:cs="Times New Roman"/>
          <w:sz w:val="24"/>
        </w:rPr>
        <w:t xml:space="preserve">, О. В. Мировая и отечественная литература [Электронный ресурс]: учебно-методическое пособие / О. В. </w:t>
      </w:r>
      <w:proofErr w:type="spellStart"/>
      <w:r>
        <w:rPr>
          <w:rFonts w:ascii="Times New Roman" w:hAnsi="Times New Roman" w:cs="Times New Roman"/>
          <w:sz w:val="24"/>
        </w:rPr>
        <w:t>Абыякая</w:t>
      </w:r>
      <w:proofErr w:type="spellEnd"/>
      <w:r>
        <w:rPr>
          <w:rFonts w:ascii="Times New Roman" w:hAnsi="Times New Roman" w:cs="Times New Roman"/>
          <w:sz w:val="24"/>
        </w:rPr>
        <w:t xml:space="preserve">, С. Ю. Левчук. — Санкт-Петербург: </w:t>
      </w:r>
      <w:proofErr w:type="spellStart"/>
      <w:r>
        <w:rPr>
          <w:rFonts w:ascii="Times New Roman" w:hAnsi="Times New Roman" w:cs="Times New Roman"/>
          <w:sz w:val="24"/>
        </w:rPr>
        <w:t>СПбГУТ</w:t>
      </w:r>
      <w:proofErr w:type="spellEnd"/>
      <w:r>
        <w:rPr>
          <w:rFonts w:ascii="Times New Roman" w:hAnsi="Times New Roman" w:cs="Times New Roman"/>
          <w:sz w:val="24"/>
        </w:rPr>
        <w:t xml:space="preserve"> им. М.А. Бонч-Бруевича, 2021. — 51 с. — Текст: электронный // Лань: электронно-библиотечная система. — URL: https://e.lanbook.com/book/279653. — Режим доступа: для </w:t>
      </w:r>
      <w:proofErr w:type="spellStart"/>
      <w:r>
        <w:rPr>
          <w:rFonts w:ascii="Times New Roman" w:hAnsi="Times New Roman" w:cs="Times New Roman"/>
          <w:sz w:val="24"/>
        </w:rPr>
        <w:t>авториз</w:t>
      </w:r>
      <w:proofErr w:type="spellEnd"/>
      <w:r>
        <w:rPr>
          <w:rFonts w:ascii="Times New Roman" w:hAnsi="Times New Roman" w:cs="Times New Roman"/>
          <w:sz w:val="24"/>
        </w:rPr>
        <w:t>. пользователей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Маслова, А. Г. История русской литературы. Древнерусская литература [Электронный ресурс]: учебно-методическое пособие / А. Г. Маслова. — Киров: </w:t>
      </w:r>
      <w:proofErr w:type="spellStart"/>
      <w:r>
        <w:rPr>
          <w:rFonts w:ascii="Times New Roman" w:hAnsi="Times New Roman" w:cs="Times New Roman"/>
          <w:sz w:val="24"/>
        </w:rPr>
        <w:t>ВятГУ</w:t>
      </w:r>
      <w:proofErr w:type="spellEnd"/>
      <w:r>
        <w:rPr>
          <w:rFonts w:ascii="Times New Roman" w:hAnsi="Times New Roman" w:cs="Times New Roman"/>
          <w:sz w:val="24"/>
        </w:rPr>
        <w:t xml:space="preserve">, 2021. — 64 с. — Текст: электронный // Лань: электронно-библиотечная система. — URL: https://e.lanbook.com/book/179245. — Режим доступа: для </w:t>
      </w:r>
      <w:proofErr w:type="spellStart"/>
      <w:r>
        <w:rPr>
          <w:rFonts w:ascii="Times New Roman" w:hAnsi="Times New Roman" w:cs="Times New Roman"/>
          <w:sz w:val="24"/>
        </w:rPr>
        <w:t>авториз</w:t>
      </w:r>
      <w:proofErr w:type="spellEnd"/>
      <w:r>
        <w:rPr>
          <w:rFonts w:ascii="Times New Roman" w:hAnsi="Times New Roman" w:cs="Times New Roman"/>
          <w:sz w:val="24"/>
        </w:rPr>
        <w:t>. пользователей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7. Маслова, А. Г. История русской литературы. Русская литература XVIII века [Электронный ресурс]: учебно-методическое пособие / А. Г. Маслова. — Киров: </w:t>
      </w:r>
      <w:proofErr w:type="spellStart"/>
      <w:r>
        <w:rPr>
          <w:rFonts w:ascii="Times New Roman" w:hAnsi="Times New Roman" w:cs="Times New Roman"/>
          <w:sz w:val="24"/>
        </w:rPr>
        <w:t>ВятГУ</w:t>
      </w:r>
      <w:proofErr w:type="spellEnd"/>
      <w:r>
        <w:rPr>
          <w:rFonts w:ascii="Times New Roman" w:hAnsi="Times New Roman" w:cs="Times New Roman"/>
          <w:sz w:val="24"/>
        </w:rPr>
        <w:t xml:space="preserve">, 2021. — 72 с. — Текст: электронный // Лань: электронно-библиотечная система. — URL: https://e.lanbook.com/book/261434. — Режим доступа: для </w:t>
      </w:r>
      <w:proofErr w:type="spellStart"/>
      <w:r>
        <w:rPr>
          <w:rFonts w:ascii="Times New Roman" w:hAnsi="Times New Roman" w:cs="Times New Roman"/>
          <w:sz w:val="24"/>
        </w:rPr>
        <w:t>авториз</w:t>
      </w:r>
      <w:proofErr w:type="spellEnd"/>
      <w:r>
        <w:rPr>
          <w:rFonts w:ascii="Times New Roman" w:hAnsi="Times New Roman" w:cs="Times New Roman"/>
          <w:sz w:val="24"/>
        </w:rPr>
        <w:t>. пользователей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Рамазанова, Г. Г. Русская литература и культура [Электронный ресурс]: учебно-методическое пособие / Г. Г. Рамазанова, А. А. </w:t>
      </w:r>
      <w:proofErr w:type="spellStart"/>
      <w:r>
        <w:rPr>
          <w:rFonts w:ascii="Times New Roman" w:hAnsi="Times New Roman" w:cs="Times New Roman"/>
          <w:sz w:val="24"/>
        </w:rPr>
        <w:t>Файзрахманова</w:t>
      </w:r>
      <w:proofErr w:type="spellEnd"/>
      <w:r>
        <w:rPr>
          <w:rFonts w:ascii="Times New Roman" w:hAnsi="Times New Roman" w:cs="Times New Roman"/>
          <w:sz w:val="24"/>
        </w:rPr>
        <w:t xml:space="preserve">. — Уфа: БГПУ имени М. </w:t>
      </w:r>
      <w:proofErr w:type="spellStart"/>
      <w:r>
        <w:rPr>
          <w:rFonts w:ascii="Times New Roman" w:hAnsi="Times New Roman" w:cs="Times New Roman"/>
          <w:sz w:val="24"/>
        </w:rPr>
        <w:t>Акмуллы</w:t>
      </w:r>
      <w:proofErr w:type="spellEnd"/>
      <w:r>
        <w:rPr>
          <w:rFonts w:ascii="Times New Roman" w:hAnsi="Times New Roman" w:cs="Times New Roman"/>
          <w:sz w:val="24"/>
        </w:rPr>
        <w:t xml:space="preserve">, 2021. — 114 с. — ISBN 978-5-907176-80-5. — Текст: электронный // Лань: электронно-библиотечная система. — URL: https://e.lanbook.com/book/170434. — Режим доступа: для </w:t>
      </w:r>
      <w:proofErr w:type="spellStart"/>
      <w:r>
        <w:rPr>
          <w:rFonts w:ascii="Times New Roman" w:hAnsi="Times New Roman" w:cs="Times New Roman"/>
          <w:sz w:val="24"/>
        </w:rPr>
        <w:t>авториз</w:t>
      </w:r>
      <w:proofErr w:type="spellEnd"/>
      <w:r>
        <w:rPr>
          <w:rFonts w:ascii="Times New Roman" w:hAnsi="Times New Roman" w:cs="Times New Roman"/>
          <w:sz w:val="24"/>
        </w:rPr>
        <w:t>. пользователей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Скибина, О. М. История русской литературы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 xml:space="preserve">Литература рубежа XIX-XX веков) [Электронный ресурс]: учебно-методическое пособие / О. М. Скибина. — Оренбург: ОГПУ, 2021. — 64 с. — Текст: электронный // Лань: электронно-библиотечная система. — URL: https://e.lanbook.com/book/174760. — Режим доступа: для </w:t>
      </w:r>
      <w:proofErr w:type="spellStart"/>
      <w:r>
        <w:rPr>
          <w:rFonts w:ascii="Times New Roman" w:hAnsi="Times New Roman" w:cs="Times New Roman"/>
          <w:sz w:val="24"/>
        </w:rPr>
        <w:t>авториз</w:t>
      </w:r>
      <w:proofErr w:type="spellEnd"/>
      <w:r>
        <w:rPr>
          <w:rFonts w:ascii="Times New Roman" w:hAnsi="Times New Roman" w:cs="Times New Roman"/>
          <w:sz w:val="24"/>
        </w:rPr>
        <w:t>. пользователей.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</w:rPr>
        <w:t>Реднинская</w:t>
      </w:r>
      <w:proofErr w:type="spellEnd"/>
      <w:r>
        <w:rPr>
          <w:rFonts w:ascii="Times New Roman" w:hAnsi="Times New Roman" w:cs="Times New Roman"/>
          <w:sz w:val="24"/>
        </w:rPr>
        <w:t xml:space="preserve">, О. Я., Литература XIX века [Электронный ресурс]: учебник для СПО / О. Я. </w:t>
      </w:r>
      <w:proofErr w:type="spellStart"/>
      <w:r>
        <w:rPr>
          <w:rFonts w:ascii="Times New Roman" w:hAnsi="Times New Roman" w:cs="Times New Roman"/>
          <w:sz w:val="24"/>
        </w:rPr>
        <w:t>Реднинская</w:t>
      </w:r>
      <w:proofErr w:type="spellEnd"/>
      <w:r>
        <w:rPr>
          <w:rFonts w:ascii="Times New Roman" w:hAnsi="Times New Roman" w:cs="Times New Roman"/>
          <w:sz w:val="24"/>
        </w:rPr>
        <w:t xml:space="preserve">. — Москва: </w:t>
      </w:r>
      <w:proofErr w:type="spellStart"/>
      <w:r>
        <w:rPr>
          <w:rFonts w:ascii="Times New Roman" w:hAnsi="Times New Roman" w:cs="Times New Roman"/>
          <w:sz w:val="24"/>
        </w:rPr>
        <w:t>КноРус</w:t>
      </w:r>
      <w:proofErr w:type="spellEnd"/>
      <w:r>
        <w:rPr>
          <w:rFonts w:ascii="Times New Roman" w:hAnsi="Times New Roman" w:cs="Times New Roman"/>
          <w:sz w:val="24"/>
        </w:rPr>
        <w:t>, 2023. — 403 с. — ISBN 978-5-406-10889-5. — URL: https://book.ru/book/947402. — Текст: электронный. – Режим доступа: https://book.ru/books/947402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</w:rPr>
        <w:t>Реднинская</w:t>
      </w:r>
      <w:proofErr w:type="spellEnd"/>
      <w:r>
        <w:rPr>
          <w:rFonts w:ascii="Times New Roman" w:hAnsi="Times New Roman" w:cs="Times New Roman"/>
          <w:sz w:val="24"/>
        </w:rPr>
        <w:t xml:space="preserve">, О. Я., Литература XX века [Электронный ресурс]: учебник для СПО / О. Я. </w:t>
      </w:r>
      <w:proofErr w:type="spellStart"/>
      <w:r>
        <w:rPr>
          <w:rFonts w:ascii="Times New Roman" w:hAnsi="Times New Roman" w:cs="Times New Roman"/>
          <w:sz w:val="24"/>
        </w:rPr>
        <w:t>Реднинская</w:t>
      </w:r>
      <w:proofErr w:type="spellEnd"/>
      <w:r>
        <w:rPr>
          <w:rFonts w:ascii="Times New Roman" w:hAnsi="Times New Roman" w:cs="Times New Roman"/>
          <w:sz w:val="24"/>
        </w:rPr>
        <w:t xml:space="preserve">. — Москва: </w:t>
      </w:r>
      <w:proofErr w:type="spellStart"/>
      <w:r>
        <w:rPr>
          <w:rFonts w:ascii="Times New Roman" w:hAnsi="Times New Roman" w:cs="Times New Roman"/>
          <w:sz w:val="24"/>
        </w:rPr>
        <w:t>КноРус</w:t>
      </w:r>
      <w:proofErr w:type="spellEnd"/>
      <w:r>
        <w:rPr>
          <w:rFonts w:ascii="Times New Roman" w:hAnsi="Times New Roman" w:cs="Times New Roman"/>
          <w:sz w:val="24"/>
        </w:rPr>
        <w:t>, 2023. — 376 с. — ISBN 978-5-406-11138-3. — URL: https://book.ru/book/947839. — Текст: электронный. – Режим доступа: https://book.ru/books/947839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Сергачева, О. В., Родная (русская) литература XVIII–XIX века [Электронный ресурс]: учебник / О. В. Сергачева. — Москва: </w:t>
      </w:r>
      <w:proofErr w:type="spellStart"/>
      <w:r>
        <w:rPr>
          <w:rFonts w:ascii="Times New Roman" w:hAnsi="Times New Roman" w:cs="Times New Roman"/>
          <w:sz w:val="24"/>
        </w:rPr>
        <w:t>КноРус</w:t>
      </w:r>
      <w:proofErr w:type="spellEnd"/>
      <w:r>
        <w:rPr>
          <w:rFonts w:ascii="Times New Roman" w:hAnsi="Times New Roman" w:cs="Times New Roman"/>
          <w:sz w:val="24"/>
        </w:rPr>
        <w:t>, 2023. — 500 с. — ISBN 978-5-406-10633-4. — URL: https://book.ru/book/947024. — Текст: электронный. – Режим доступа: https://book.ru/books/947024 по паролю.</w:t>
      </w:r>
    </w:p>
    <w:p w:rsidR="006528C9" w:rsidRDefault="006528C9" w:rsidP="006528C9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Сергачева, О. В., Родная (русская) литература XX-XXI веков [Электронный ресурс]: учебник / О. В. Сергачева. — Москва: </w:t>
      </w:r>
      <w:proofErr w:type="spellStart"/>
      <w:r>
        <w:rPr>
          <w:rFonts w:ascii="Times New Roman" w:hAnsi="Times New Roman" w:cs="Times New Roman"/>
          <w:sz w:val="24"/>
        </w:rPr>
        <w:t>КноРус</w:t>
      </w:r>
      <w:proofErr w:type="spellEnd"/>
      <w:r>
        <w:rPr>
          <w:rFonts w:ascii="Times New Roman" w:hAnsi="Times New Roman" w:cs="Times New Roman"/>
          <w:sz w:val="24"/>
        </w:rPr>
        <w:t>, 2023. — 638 с. — ISBN 978-5-406-11083-6. — URL: https://book.ru/book/948574. — Текст: электронный. – Режим доступа: https://book.ru/books/948574 по паролю.</w:t>
      </w:r>
    </w:p>
    <w:p w:rsidR="006528C9" w:rsidRDefault="006528C9" w:rsidP="006528C9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3.2.3.Периодические издания:</w:t>
      </w:r>
    </w:p>
    <w:p w:rsidR="006528C9" w:rsidRDefault="006528C9" w:rsidP="006528C9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Гудок [Текст]: ежедневная транспортная газета (2020, 2021, 2022, 2023, 2024 гг.).</w:t>
      </w:r>
    </w:p>
    <w:p w:rsidR="006528C9" w:rsidRDefault="006528C9" w:rsidP="006528C9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Железнодорожный транспорт [Текст]: ежемесячный научно-теоретический технико-экономический журнал (2020, 2021, 2022, 2023, 2024 гг.).</w:t>
      </w:r>
    </w:p>
    <w:p w:rsidR="006528C9" w:rsidRDefault="006528C9" w:rsidP="006528C9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Транспорт России [Текст]: всероссийская транспортная еженедельная информационно-аналитическая газета (2020, 2021, 2022, 2023, 2024 гг.).</w:t>
      </w:r>
    </w:p>
    <w:p w:rsidR="006528C9" w:rsidRDefault="006528C9" w:rsidP="006528C9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Путь и путевое хозяйство [Текст]: ежемесячный журнал (2020, 2021, 2022, 2023, 2024 гг.).</w:t>
      </w:r>
    </w:p>
    <w:p w:rsidR="006528C9" w:rsidRDefault="006528C9" w:rsidP="006528C9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3.2.4.Перечень профессиональных баз данных и информационных справочных систем: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Рукописные памятники Древней Руси – ресурс, посвящённый памятникам древнерусской литературы - http://www.lrc-lib.ru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Сайт Российского общества преподавателей русского языка и литературы (РОПРЯЛ)- http://www.ropryal.ru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Фундаментальная электронная библиотека «Русская литература и фольклор (ФЭБ). – Режим доступа к библиотеке http:/www.Feb-web.ru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gramma.ru (сайт «Культура письменной речи», созданный для оказания помощи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овладении нормами современного русского литературного языка и навыками совершенствования устной и письменной речи, создания и редактирования текста) 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krugosvet.ru (универсальная научно-популярная онлайн-энциклопедия «Энциклопедия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www.school-collection.edu.ru (сайт «Единая коллекция цифровых образовательных ресурсов»).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ЭБС «Лань» -  https://e.lanbook.com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ЭБС УМЦ ЖДТ - http://umczdt.ru/</w:t>
      </w:r>
    </w:p>
    <w:p w:rsidR="006528C9" w:rsidRDefault="006528C9" w:rsidP="006528C9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ЭБС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Book.ru - https://www.book.ru/</w:t>
      </w:r>
    </w:p>
    <w:p w:rsidR="006528C9" w:rsidRDefault="006528C9" w:rsidP="006528C9">
      <w:pPr>
        <w:spacing w:after="0" w:line="240" w:lineRule="auto"/>
        <w:contextualSpacing/>
        <w:jc w:val="both"/>
        <w:rPr>
          <w:lang w:val="en-US"/>
        </w:rPr>
      </w:pPr>
    </w:p>
    <w:p w:rsidR="00825D5A" w:rsidRDefault="00825D5A" w:rsidP="006528C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A068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КОНТРОЛЬ И ОЦЕНКА РЕЗУЛЬТАТОВ ОСВОЕНИЯ УЧЕБНОГО ПРЕДМЕТА</w:t>
      </w:r>
    </w:p>
    <w:p w:rsidR="00A0680E" w:rsidRDefault="00A0680E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A20D72" w:rsidRPr="003C65D1">
        <w:rPr>
          <w:rFonts w:ascii="Times New Roman" w:hAnsi="Times New Roman"/>
          <w:sz w:val="24"/>
          <w:szCs w:val="24"/>
        </w:rPr>
        <w:t>дифференцированного зачета</w:t>
      </w:r>
      <w:r w:rsidR="003C65D1" w:rsidRPr="003C65D1">
        <w:rPr>
          <w:rFonts w:ascii="Times New Roman" w:hAnsi="Times New Roman"/>
          <w:sz w:val="24"/>
          <w:szCs w:val="24"/>
        </w:rPr>
        <w:t xml:space="preserve"> (</w:t>
      </w:r>
      <w:r w:rsidR="00A0680E">
        <w:rPr>
          <w:rFonts w:ascii="Times New Roman" w:hAnsi="Times New Roman"/>
          <w:sz w:val="24"/>
          <w:szCs w:val="24"/>
        </w:rPr>
        <w:t>2</w:t>
      </w:r>
      <w:r w:rsidR="003C65D1" w:rsidRPr="003C65D1">
        <w:rPr>
          <w:rFonts w:ascii="Times New Roman" w:hAnsi="Times New Roman"/>
          <w:sz w:val="24"/>
          <w:szCs w:val="24"/>
        </w:rPr>
        <w:t xml:space="preserve"> семестр)</w:t>
      </w:r>
      <w:r w:rsidR="00A20D72" w:rsidRPr="003C65D1">
        <w:rPr>
          <w:rFonts w:ascii="Times New Roman" w:hAnsi="Times New Roman"/>
          <w:sz w:val="24"/>
          <w:szCs w:val="24"/>
        </w:rPr>
        <w:t>.</w:t>
      </w:r>
    </w:p>
    <w:p w:rsidR="00825D5A" w:rsidRDefault="00825D5A" w:rsidP="00825D5A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256"/>
        <w:gridCol w:w="3118"/>
        <w:gridCol w:w="3832"/>
      </w:tblGrid>
      <w:tr w:rsidR="00825D5A" w:rsidRPr="008E2EFF" w:rsidTr="007C18D6">
        <w:trPr>
          <w:trHeight w:val="982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2E403E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 w:rsidR="002E403E"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 03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</w:t>
            </w:r>
            <w:r w:rsidR="009F24D0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F24D0" w:rsidRPr="009F24D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D71F2D" w:rsidRPr="00A53028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Pr="00A53028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ОК04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:rsidR="00D71F2D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 05 Осуществлять устную и письменную </w:t>
            </w: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D71F2D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наизусть, выразительное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ED34BA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ОК 06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D71F2D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020D3B" w:rsidRPr="0025197A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 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2.3, 2.4, 2.5, 2.6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3.1, 3.2, 3.3</w:t>
            </w:r>
          </w:p>
          <w:p w:rsidR="00020D3B" w:rsidRDefault="00020D3B" w:rsidP="00020D3B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4.2, 4.3, 4.4</w:t>
            </w:r>
          </w:p>
          <w:p w:rsidR="00ED34BA" w:rsidRPr="004C712E" w:rsidRDefault="00ED34BA" w:rsidP="00A53022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ED34BA" w:rsidRPr="004C712E" w:rsidRDefault="003443DC" w:rsidP="003443D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</w:t>
            </w:r>
          </w:p>
        </w:tc>
      </w:tr>
      <w:tr w:rsidR="00A0680E" w:rsidRPr="008E2EFF" w:rsidTr="007C18D6">
        <w:trPr>
          <w:trHeight w:val="343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A0680E" w:rsidRDefault="00742518" w:rsidP="00E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 w:rsidR="00A53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 </w:t>
            </w:r>
            <w:r w:rsidR="00A53022" w:rsidRPr="00A530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(указать формируемую профессиональную компетенцию)</w:t>
            </w:r>
          </w:p>
          <w:p w:rsidR="00D71F2D" w:rsidRPr="00A53028" w:rsidRDefault="00D71F2D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ЛР.5, ЛР.8, </w:t>
            </w:r>
            <w:r w:rsidR="00311AF0">
              <w:rPr>
                <w:rFonts w:ascii="Times New Roman" w:eastAsia="Times New Roman" w:hAnsi="Times New Roman"/>
                <w:sz w:val="24"/>
                <w:szCs w:val="24"/>
              </w:rPr>
              <w:t>ЛР 11, ЛР 17,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ЛР18, ЛР.23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80E" w:rsidRDefault="00A53022" w:rsidP="00A0680E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</w:tc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наизусть, выразительное чтение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Дискуссия, устный опрос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художественного текста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изобразительно-выразительных средств</w:t>
            </w:r>
          </w:p>
          <w:p w:rsidR="003443DC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образа-персонажа</w:t>
            </w:r>
          </w:p>
          <w:p w:rsidR="003443DC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3443DC" w:rsidRPr="00A20D72" w:rsidRDefault="003443DC" w:rsidP="00344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</w:t>
            </w:r>
          </w:p>
          <w:p w:rsidR="00A0680E" w:rsidRPr="00A20D72" w:rsidRDefault="003443DC" w:rsidP="003443D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ый зачет</w:t>
            </w: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</w:pPr>
    </w:p>
    <w:p w:rsidR="00A53028" w:rsidRDefault="00A53028" w:rsidP="00825D5A">
      <w:pPr>
        <w:pStyle w:val="11"/>
        <w:spacing w:after="0" w:line="240" w:lineRule="auto"/>
        <w:jc w:val="center"/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81652F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>5</w:t>
      </w:r>
      <w:r w:rsidR="00A0680E">
        <w:rPr>
          <w:rStyle w:val="16"/>
          <w:rFonts w:ascii="Times New Roman" w:hAnsi="Times New Roman"/>
          <w:b/>
          <w:sz w:val="24"/>
        </w:rPr>
        <w:t>.</w:t>
      </w:r>
      <w:r>
        <w:rPr>
          <w:rStyle w:val="16"/>
          <w:rFonts w:ascii="Times New Roman" w:hAnsi="Times New Roman"/>
          <w:b/>
          <w:sz w:val="24"/>
        </w:rPr>
        <w:t xml:space="preserve"> </w:t>
      </w:r>
      <w:r w:rsidR="00825D5A"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2E403E" w:rsidP="00781C5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5.1 </w:t>
      </w:r>
      <w:r w:rsidR="00825D5A" w:rsidRPr="0081652F">
        <w:rPr>
          <w:rStyle w:val="16"/>
          <w:rFonts w:ascii="Times New Roman" w:hAnsi="Times New Roman"/>
          <w:sz w:val="24"/>
        </w:rPr>
        <w:t xml:space="preserve">Пассивные: </w:t>
      </w:r>
      <w:r w:rsidR="00781C5F" w:rsidRPr="00781C5F">
        <w:rPr>
          <w:rStyle w:val="16"/>
          <w:rFonts w:ascii="Times New Roman" w:hAnsi="Times New Roman"/>
          <w:sz w:val="24"/>
        </w:rPr>
        <w:t xml:space="preserve">лекция-монолог, чтение, демонстрация и опрос обучающихся </w:t>
      </w:r>
    </w:p>
    <w:p w:rsidR="00781C5F" w:rsidRDefault="002E403E" w:rsidP="00781C5F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jc w:val="both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5.2 </w:t>
      </w:r>
      <w:r w:rsidR="00825D5A" w:rsidRPr="0081652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781C5F" w:rsidRPr="00781C5F">
        <w:rPr>
          <w:rStyle w:val="16"/>
          <w:rFonts w:ascii="Times New Roman" w:hAnsi="Times New Roman"/>
          <w:sz w:val="24"/>
        </w:rPr>
        <w:t xml:space="preserve">нетрадиционные формы проведения уроков (интегрированный урок, комбинированный урок, урок-диалог, решение проблемных ситуаций, дискуссии, конкурсы творческих и практических работ, кино, видео и </w:t>
      </w:r>
      <w:proofErr w:type="gramStart"/>
      <w:r w:rsidR="00781C5F" w:rsidRPr="00781C5F">
        <w:rPr>
          <w:rStyle w:val="16"/>
          <w:rFonts w:ascii="Times New Roman" w:hAnsi="Times New Roman"/>
          <w:sz w:val="24"/>
        </w:rPr>
        <w:t>теле-уроки</w:t>
      </w:r>
      <w:proofErr w:type="gramEnd"/>
      <w:r w:rsidR="00781C5F" w:rsidRPr="00781C5F">
        <w:rPr>
          <w:rStyle w:val="16"/>
          <w:rFonts w:ascii="Times New Roman" w:hAnsi="Times New Roman"/>
          <w:sz w:val="24"/>
        </w:rPr>
        <w:t xml:space="preserve"> и другие).</w:t>
      </w:r>
    </w:p>
    <w:p w:rsidR="00825D5A" w:rsidRPr="000149C3" w:rsidRDefault="00781C5F" w:rsidP="00781C5F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jc w:val="both"/>
        <w:rPr>
          <w:rStyle w:val="16"/>
          <w:rFonts w:ascii="Times New Roman" w:hAnsi="Times New Roman"/>
          <w:b/>
          <w:sz w:val="24"/>
        </w:rPr>
      </w:pPr>
      <w:r w:rsidRPr="00781C5F">
        <w:rPr>
          <w:rStyle w:val="16"/>
          <w:rFonts w:ascii="Times New Roman" w:hAnsi="Times New Roman"/>
          <w:sz w:val="24"/>
        </w:rPr>
        <w:t xml:space="preserve">Осознанное, творческое чтение художественных произведений разных жанров. Выразительное чтение. Различные виды пересказа. Заучивание наизусть стихотворных текстов. Определение принадлежности литературного (фольклорного) текста к тому или иному роду и жанру. Анализ </w:t>
      </w:r>
      <w:r w:rsidRPr="00781C5F">
        <w:rPr>
          <w:rStyle w:val="16"/>
          <w:rFonts w:ascii="Times New Roman" w:hAnsi="Times New Roman"/>
          <w:sz w:val="24"/>
        </w:rPr>
        <w:lastRenderedPageBreak/>
        <w:t>текста, выявляющий авторский замысел и различные средства его воплощения; определение мотивов поступков героев и сущности конфликта. Выявление языковых средств художественной образности и определение их роли в раскрытии идейно-тематического содержания произведения. Участие в дискуссии, утверждение и доказательство своей точки зрения с учетом мнения оппонента. Подготовка рефератов, докладов; написание сочинений на основе и по мотивам литературных произведений.</w:t>
      </w: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Default="00825D5A" w:rsidP="00A20D72">
      <w:pPr>
        <w:pStyle w:val="11"/>
        <w:spacing w:after="0" w:line="240" w:lineRule="auto"/>
      </w:pPr>
    </w:p>
    <w:p w:rsidR="00825D5A" w:rsidRDefault="00825D5A" w:rsidP="00A53028">
      <w:pPr>
        <w:pStyle w:val="11"/>
        <w:spacing w:after="0" w:line="240" w:lineRule="auto"/>
      </w:pPr>
    </w:p>
    <w:p w:rsidR="00A53028" w:rsidRDefault="00A53028" w:rsidP="00A53028">
      <w:pPr>
        <w:pStyle w:val="11"/>
        <w:spacing w:after="0" w:line="240" w:lineRule="auto"/>
      </w:pPr>
    </w:p>
    <w:p w:rsidR="00825D5A" w:rsidRDefault="00825D5A" w:rsidP="00825D5A">
      <w:pPr>
        <w:pStyle w:val="11"/>
        <w:spacing w:after="0" w:line="240" w:lineRule="auto"/>
        <w:jc w:val="center"/>
      </w:pPr>
    </w:p>
    <w:sectPr w:rsidR="00825D5A" w:rsidSect="003C65D1">
      <w:pgSz w:w="11906" w:h="16838"/>
      <w:pgMar w:top="1134" w:right="595" w:bottom="1134" w:left="1134" w:header="0" w:footer="3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E9" w:rsidRPr="004C712E" w:rsidRDefault="00E90BE9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E90BE9" w:rsidRPr="004C712E" w:rsidRDefault="00E90BE9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167787"/>
      <w:docPartObj>
        <w:docPartGallery w:val="Page Numbers (Bottom of Page)"/>
        <w:docPartUnique/>
      </w:docPartObj>
    </w:sdtPr>
    <w:sdtEndPr/>
    <w:sdtContent>
      <w:p w:rsidR="00D83659" w:rsidRDefault="00D836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272">
          <w:rPr>
            <w:noProof/>
          </w:rPr>
          <w:t>8</w:t>
        </w:r>
        <w:r>
          <w:fldChar w:fldCharType="end"/>
        </w:r>
      </w:p>
    </w:sdtContent>
  </w:sdt>
  <w:p w:rsidR="00D83659" w:rsidRDefault="00D8365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59" w:rsidRDefault="00D83659">
    <w:pPr>
      <w:pStyle w:val="a8"/>
      <w:jc w:val="right"/>
    </w:pPr>
  </w:p>
  <w:p w:rsidR="00D83659" w:rsidRDefault="00D836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343272"/>
      <w:docPartObj>
        <w:docPartGallery w:val="Page Numbers (Bottom of Page)"/>
        <w:docPartUnique/>
      </w:docPartObj>
    </w:sdtPr>
    <w:sdtEndPr/>
    <w:sdtContent>
      <w:p w:rsidR="00D83659" w:rsidRDefault="00D836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272">
          <w:rPr>
            <w:noProof/>
          </w:rPr>
          <w:t>9</w:t>
        </w:r>
        <w:r>
          <w:fldChar w:fldCharType="end"/>
        </w:r>
      </w:p>
    </w:sdtContent>
  </w:sdt>
  <w:p w:rsidR="00D83659" w:rsidRDefault="00D836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E9" w:rsidRPr="004C712E" w:rsidRDefault="00E90BE9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E90BE9" w:rsidRPr="004C712E" w:rsidRDefault="00E90BE9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81C7A"/>
    <w:multiLevelType w:val="hybridMultilevel"/>
    <w:tmpl w:val="53ECF5EA"/>
    <w:lvl w:ilvl="0" w:tplc="092C15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1B"/>
    <w:rsid w:val="00003E46"/>
    <w:rsid w:val="00007AB4"/>
    <w:rsid w:val="000149C3"/>
    <w:rsid w:val="000157F5"/>
    <w:rsid w:val="00020D3B"/>
    <w:rsid w:val="00025E2E"/>
    <w:rsid w:val="00027022"/>
    <w:rsid w:val="00027D57"/>
    <w:rsid w:val="00027E44"/>
    <w:rsid w:val="0003774B"/>
    <w:rsid w:val="00040507"/>
    <w:rsid w:val="000420C3"/>
    <w:rsid w:val="0004359D"/>
    <w:rsid w:val="00067F08"/>
    <w:rsid w:val="00074DF5"/>
    <w:rsid w:val="00077E2F"/>
    <w:rsid w:val="0008026D"/>
    <w:rsid w:val="00080633"/>
    <w:rsid w:val="00092EB8"/>
    <w:rsid w:val="00096559"/>
    <w:rsid w:val="000A3787"/>
    <w:rsid w:val="000A4D21"/>
    <w:rsid w:val="000A713E"/>
    <w:rsid w:val="000B2E08"/>
    <w:rsid w:val="000B5B53"/>
    <w:rsid w:val="000D01AD"/>
    <w:rsid w:val="000D207B"/>
    <w:rsid w:val="000D50A6"/>
    <w:rsid w:val="000E19F3"/>
    <w:rsid w:val="000E5540"/>
    <w:rsid w:val="000E5C7A"/>
    <w:rsid w:val="000F253D"/>
    <w:rsid w:val="000F7591"/>
    <w:rsid w:val="00100384"/>
    <w:rsid w:val="001115E0"/>
    <w:rsid w:val="0011222A"/>
    <w:rsid w:val="001145A7"/>
    <w:rsid w:val="0013125E"/>
    <w:rsid w:val="0013666F"/>
    <w:rsid w:val="00136DCF"/>
    <w:rsid w:val="001372B0"/>
    <w:rsid w:val="0014034C"/>
    <w:rsid w:val="001430CE"/>
    <w:rsid w:val="00154CF0"/>
    <w:rsid w:val="0015542A"/>
    <w:rsid w:val="00156A92"/>
    <w:rsid w:val="00160D5D"/>
    <w:rsid w:val="00162A6D"/>
    <w:rsid w:val="00164DB4"/>
    <w:rsid w:val="0016669C"/>
    <w:rsid w:val="00181899"/>
    <w:rsid w:val="001820B5"/>
    <w:rsid w:val="001837AC"/>
    <w:rsid w:val="00184A6E"/>
    <w:rsid w:val="00194959"/>
    <w:rsid w:val="00196637"/>
    <w:rsid w:val="001966E3"/>
    <w:rsid w:val="001A1989"/>
    <w:rsid w:val="001A2ADD"/>
    <w:rsid w:val="001A34E2"/>
    <w:rsid w:val="001B048A"/>
    <w:rsid w:val="001B46CA"/>
    <w:rsid w:val="001B4917"/>
    <w:rsid w:val="001B49F0"/>
    <w:rsid w:val="001B519F"/>
    <w:rsid w:val="001B5F38"/>
    <w:rsid w:val="001C3BF3"/>
    <w:rsid w:val="001D0C3A"/>
    <w:rsid w:val="001D1916"/>
    <w:rsid w:val="001D7E5C"/>
    <w:rsid w:val="001E2C66"/>
    <w:rsid w:val="001E321D"/>
    <w:rsid w:val="001F5FA5"/>
    <w:rsid w:val="002028EA"/>
    <w:rsid w:val="00202F58"/>
    <w:rsid w:val="00204B53"/>
    <w:rsid w:val="00205F3C"/>
    <w:rsid w:val="00206796"/>
    <w:rsid w:val="00214615"/>
    <w:rsid w:val="002148DD"/>
    <w:rsid w:val="00215FE2"/>
    <w:rsid w:val="00225351"/>
    <w:rsid w:val="00232016"/>
    <w:rsid w:val="00234761"/>
    <w:rsid w:val="00240A2A"/>
    <w:rsid w:val="002452F6"/>
    <w:rsid w:val="002455FD"/>
    <w:rsid w:val="00245922"/>
    <w:rsid w:val="00247424"/>
    <w:rsid w:val="0025197A"/>
    <w:rsid w:val="00255859"/>
    <w:rsid w:val="002569BA"/>
    <w:rsid w:val="0026194C"/>
    <w:rsid w:val="0026281B"/>
    <w:rsid w:val="00266E63"/>
    <w:rsid w:val="00270D0A"/>
    <w:rsid w:val="0027165E"/>
    <w:rsid w:val="00283399"/>
    <w:rsid w:val="00286DAC"/>
    <w:rsid w:val="00287098"/>
    <w:rsid w:val="00290483"/>
    <w:rsid w:val="0029361A"/>
    <w:rsid w:val="00293722"/>
    <w:rsid w:val="002972AF"/>
    <w:rsid w:val="00297A6C"/>
    <w:rsid w:val="002A129E"/>
    <w:rsid w:val="002A5400"/>
    <w:rsid w:val="002A6916"/>
    <w:rsid w:val="002A721C"/>
    <w:rsid w:val="002B2BE4"/>
    <w:rsid w:val="002B746C"/>
    <w:rsid w:val="002C0DA9"/>
    <w:rsid w:val="002C1E8E"/>
    <w:rsid w:val="002C1F67"/>
    <w:rsid w:val="002C5AD3"/>
    <w:rsid w:val="002C781C"/>
    <w:rsid w:val="002D3F92"/>
    <w:rsid w:val="002E1D61"/>
    <w:rsid w:val="002E2A8A"/>
    <w:rsid w:val="002E403E"/>
    <w:rsid w:val="002F12DB"/>
    <w:rsid w:val="002F1448"/>
    <w:rsid w:val="002F19C4"/>
    <w:rsid w:val="002F4035"/>
    <w:rsid w:val="002F41BF"/>
    <w:rsid w:val="002F67DC"/>
    <w:rsid w:val="0030422D"/>
    <w:rsid w:val="0030694D"/>
    <w:rsid w:val="003075DC"/>
    <w:rsid w:val="00311AF0"/>
    <w:rsid w:val="00323872"/>
    <w:rsid w:val="0032529E"/>
    <w:rsid w:val="00330211"/>
    <w:rsid w:val="003333F1"/>
    <w:rsid w:val="00334352"/>
    <w:rsid w:val="00340C4B"/>
    <w:rsid w:val="00340F6C"/>
    <w:rsid w:val="00342342"/>
    <w:rsid w:val="003437CE"/>
    <w:rsid w:val="003443DC"/>
    <w:rsid w:val="0034453D"/>
    <w:rsid w:val="00345FC1"/>
    <w:rsid w:val="00346F86"/>
    <w:rsid w:val="00351697"/>
    <w:rsid w:val="00361041"/>
    <w:rsid w:val="00363AA4"/>
    <w:rsid w:val="00366238"/>
    <w:rsid w:val="00366BB8"/>
    <w:rsid w:val="00380763"/>
    <w:rsid w:val="00380C19"/>
    <w:rsid w:val="0038407A"/>
    <w:rsid w:val="00392973"/>
    <w:rsid w:val="0039388F"/>
    <w:rsid w:val="003947E1"/>
    <w:rsid w:val="003A2371"/>
    <w:rsid w:val="003A29E3"/>
    <w:rsid w:val="003A72FD"/>
    <w:rsid w:val="003A7D58"/>
    <w:rsid w:val="003C2C88"/>
    <w:rsid w:val="003C607D"/>
    <w:rsid w:val="003C65D1"/>
    <w:rsid w:val="003D1164"/>
    <w:rsid w:val="003D6924"/>
    <w:rsid w:val="003E0C4C"/>
    <w:rsid w:val="003E5226"/>
    <w:rsid w:val="003E76DC"/>
    <w:rsid w:val="003E7E8E"/>
    <w:rsid w:val="003F0316"/>
    <w:rsid w:val="00403A94"/>
    <w:rsid w:val="004108C1"/>
    <w:rsid w:val="004136D3"/>
    <w:rsid w:val="0041552E"/>
    <w:rsid w:val="00421031"/>
    <w:rsid w:val="00423E06"/>
    <w:rsid w:val="00424CB7"/>
    <w:rsid w:val="00425FE8"/>
    <w:rsid w:val="004268FF"/>
    <w:rsid w:val="00426989"/>
    <w:rsid w:val="004304E2"/>
    <w:rsid w:val="00433995"/>
    <w:rsid w:val="00435ED2"/>
    <w:rsid w:val="004450B0"/>
    <w:rsid w:val="00450F79"/>
    <w:rsid w:val="00455F01"/>
    <w:rsid w:val="00460619"/>
    <w:rsid w:val="00460DDD"/>
    <w:rsid w:val="00461F03"/>
    <w:rsid w:val="00465F55"/>
    <w:rsid w:val="00467AFA"/>
    <w:rsid w:val="00472B03"/>
    <w:rsid w:val="00474872"/>
    <w:rsid w:val="00474D85"/>
    <w:rsid w:val="004753E8"/>
    <w:rsid w:val="00483305"/>
    <w:rsid w:val="00490D77"/>
    <w:rsid w:val="00494AA5"/>
    <w:rsid w:val="00495AE4"/>
    <w:rsid w:val="004A2CC6"/>
    <w:rsid w:val="004A474C"/>
    <w:rsid w:val="004B561F"/>
    <w:rsid w:val="004B7353"/>
    <w:rsid w:val="004B7DED"/>
    <w:rsid w:val="004C14DF"/>
    <w:rsid w:val="004C32B5"/>
    <w:rsid w:val="004C408D"/>
    <w:rsid w:val="004D41CF"/>
    <w:rsid w:val="004E3BA0"/>
    <w:rsid w:val="004E4509"/>
    <w:rsid w:val="004F4A5B"/>
    <w:rsid w:val="00500A8C"/>
    <w:rsid w:val="00501369"/>
    <w:rsid w:val="00503D88"/>
    <w:rsid w:val="0050786E"/>
    <w:rsid w:val="005079AD"/>
    <w:rsid w:val="00507D62"/>
    <w:rsid w:val="00514EEE"/>
    <w:rsid w:val="00525D60"/>
    <w:rsid w:val="0052746A"/>
    <w:rsid w:val="00527FA9"/>
    <w:rsid w:val="00531360"/>
    <w:rsid w:val="00531F1F"/>
    <w:rsid w:val="00533CAD"/>
    <w:rsid w:val="005342E8"/>
    <w:rsid w:val="00534C22"/>
    <w:rsid w:val="00536639"/>
    <w:rsid w:val="00536931"/>
    <w:rsid w:val="00547336"/>
    <w:rsid w:val="00554504"/>
    <w:rsid w:val="005717DB"/>
    <w:rsid w:val="005824D2"/>
    <w:rsid w:val="00583BF5"/>
    <w:rsid w:val="00585B24"/>
    <w:rsid w:val="00587AFA"/>
    <w:rsid w:val="005909A2"/>
    <w:rsid w:val="00590DD1"/>
    <w:rsid w:val="00593EA7"/>
    <w:rsid w:val="00594C3C"/>
    <w:rsid w:val="00597F09"/>
    <w:rsid w:val="005B16D4"/>
    <w:rsid w:val="005B26A8"/>
    <w:rsid w:val="005B2BB2"/>
    <w:rsid w:val="005B4850"/>
    <w:rsid w:val="005C7762"/>
    <w:rsid w:val="005D2F2D"/>
    <w:rsid w:val="005D6FAB"/>
    <w:rsid w:val="005E06B5"/>
    <w:rsid w:val="005F23DE"/>
    <w:rsid w:val="005F6828"/>
    <w:rsid w:val="006018F5"/>
    <w:rsid w:val="0060432B"/>
    <w:rsid w:val="0061084E"/>
    <w:rsid w:val="00615500"/>
    <w:rsid w:val="006306A5"/>
    <w:rsid w:val="006345F6"/>
    <w:rsid w:val="006353D6"/>
    <w:rsid w:val="0065124C"/>
    <w:rsid w:val="006514EE"/>
    <w:rsid w:val="0065189B"/>
    <w:rsid w:val="006528C9"/>
    <w:rsid w:val="006546C5"/>
    <w:rsid w:val="00660429"/>
    <w:rsid w:val="00661F7B"/>
    <w:rsid w:val="00667EFC"/>
    <w:rsid w:val="00671F85"/>
    <w:rsid w:val="006750C8"/>
    <w:rsid w:val="006860DF"/>
    <w:rsid w:val="006948FB"/>
    <w:rsid w:val="006A230D"/>
    <w:rsid w:val="006A4EA9"/>
    <w:rsid w:val="006B5ED7"/>
    <w:rsid w:val="006C1082"/>
    <w:rsid w:val="006C39A9"/>
    <w:rsid w:val="006D0D0F"/>
    <w:rsid w:val="006F0FAF"/>
    <w:rsid w:val="006F6C68"/>
    <w:rsid w:val="00702B9C"/>
    <w:rsid w:val="007247DD"/>
    <w:rsid w:val="0073176F"/>
    <w:rsid w:val="00732B2A"/>
    <w:rsid w:val="00733776"/>
    <w:rsid w:val="0074201E"/>
    <w:rsid w:val="00742518"/>
    <w:rsid w:val="007427DC"/>
    <w:rsid w:val="00744618"/>
    <w:rsid w:val="007615DD"/>
    <w:rsid w:val="00762610"/>
    <w:rsid w:val="007628F4"/>
    <w:rsid w:val="007639B9"/>
    <w:rsid w:val="007707B5"/>
    <w:rsid w:val="0077210E"/>
    <w:rsid w:val="007805F0"/>
    <w:rsid w:val="00781C5F"/>
    <w:rsid w:val="00786364"/>
    <w:rsid w:val="00786B80"/>
    <w:rsid w:val="00790274"/>
    <w:rsid w:val="00791708"/>
    <w:rsid w:val="00793D1C"/>
    <w:rsid w:val="00794A6D"/>
    <w:rsid w:val="00796CCE"/>
    <w:rsid w:val="007A06EC"/>
    <w:rsid w:val="007A13F3"/>
    <w:rsid w:val="007A4C1A"/>
    <w:rsid w:val="007A60C8"/>
    <w:rsid w:val="007B069F"/>
    <w:rsid w:val="007B336D"/>
    <w:rsid w:val="007C18D6"/>
    <w:rsid w:val="007C5505"/>
    <w:rsid w:val="007D0955"/>
    <w:rsid w:val="007D3C07"/>
    <w:rsid w:val="007D78C8"/>
    <w:rsid w:val="007E60DA"/>
    <w:rsid w:val="007F1F9D"/>
    <w:rsid w:val="00802D7E"/>
    <w:rsid w:val="00804D50"/>
    <w:rsid w:val="00805BD0"/>
    <w:rsid w:val="00807E2D"/>
    <w:rsid w:val="008106A8"/>
    <w:rsid w:val="008153F1"/>
    <w:rsid w:val="0081652F"/>
    <w:rsid w:val="0081661B"/>
    <w:rsid w:val="00817366"/>
    <w:rsid w:val="00820AE9"/>
    <w:rsid w:val="00821100"/>
    <w:rsid w:val="00824AD9"/>
    <w:rsid w:val="00825D5A"/>
    <w:rsid w:val="00832ACE"/>
    <w:rsid w:val="008331C6"/>
    <w:rsid w:val="00834BBF"/>
    <w:rsid w:val="00837E1C"/>
    <w:rsid w:val="0084063D"/>
    <w:rsid w:val="00841FD6"/>
    <w:rsid w:val="008435A9"/>
    <w:rsid w:val="0085093C"/>
    <w:rsid w:val="008518E4"/>
    <w:rsid w:val="00854E2A"/>
    <w:rsid w:val="00865DD9"/>
    <w:rsid w:val="008718C8"/>
    <w:rsid w:val="00872A7E"/>
    <w:rsid w:val="00876460"/>
    <w:rsid w:val="00876D71"/>
    <w:rsid w:val="00882EA4"/>
    <w:rsid w:val="0089027F"/>
    <w:rsid w:val="008A3F13"/>
    <w:rsid w:val="008C17FA"/>
    <w:rsid w:val="008D058B"/>
    <w:rsid w:val="008D135A"/>
    <w:rsid w:val="008D2ABF"/>
    <w:rsid w:val="008D313D"/>
    <w:rsid w:val="008E20B4"/>
    <w:rsid w:val="008E25BA"/>
    <w:rsid w:val="008E78F5"/>
    <w:rsid w:val="008F0681"/>
    <w:rsid w:val="008F1C35"/>
    <w:rsid w:val="009039E0"/>
    <w:rsid w:val="00910D3B"/>
    <w:rsid w:val="00911BDF"/>
    <w:rsid w:val="009228C9"/>
    <w:rsid w:val="00925903"/>
    <w:rsid w:val="00925988"/>
    <w:rsid w:val="009307D6"/>
    <w:rsid w:val="009340D5"/>
    <w:rsid w:val="00940776"/>
    <w:rsid w:val="00942EDE"/>
    <w:rsid w:val="0094524B"/>
    <w:rsid w:val="00950935"/>
    <w:rsid w:val="009529C8"/>
    <w:rsid w:val="009613EC"/>
    <w:rsid w:val="009725A2"/>
    <w:rsid w:val="00972C1A"/>
    <w:rsid w:val="00977EBA"/>
    <w:rsid w:val="00982D41"/>
    <w:rsid w:val="00982ED8"/>
    <w:rsid w:val="009877F4"/>
    <w:rsid w:val="00990A5C"/>
    <w:rsid w:val="009A3E56"/>
    <w:rsid w:val="009B6640"/>
    <w:rsid w:val="009B76E5"/>
    <w:rsid w:val="009C013D"/>
    <w:rsid w:val="009C6922"/>
    <w:rsid w:val="009C7A52"/>
    <w:rsid w:val="009D081E"/>
    <w:rsid w:val="009D4849"/>
    <w:rsid w:val="009E11CC"/>
    <w:rsid w:val="009E274A"/>
    <w:rsid w:val="009E2B78"/>
    <w:rsid w:val="009E3179"/>
    <w:rsid w:val="009E51B8"/>
    <w:rsid w:val="009E75A4"/>
    <w:rsid w:val="009F1B2D"/>
    <w:rsid w:val="009F24D0"/>
    <w:rsid w:val="009F3E50"/>
    <w:rsid w:val="009F6F78"/>
    <w:rsid w:val="00A0680E"/>
    <w:rsid w:val="00A06EA9"/>
    <w:rsid w:val="00A103BB"/>
    <w:rsid w:val="00A12FD9"/>
    <w:rsid w:val="00A13AF8"/>
    <w:rsid w:val="00A14B05"/>
    <w:rsid w:val="00A20D72"/>
    <w:rsid w:val="00A2282B"/>
    <w:rsid w:val="00A248B8"/>
    <w:rsid w:val="00A255DB"/>
    <w:rsid w:val="00A27CA7"/>
    <w:rsid w:val="00A34724"/>
    <w:rsid w:val="00A362FE"/>
    <w:rsid w:val="00A375BA"/>
    <w:rsid w:val="00A41562"/>
    <w:rsid w:val="00A43AB8"/>
    <w:rsid w:val="00A45624"/>
    <w:rsid w:val="00A46E4B"/>
    <w:rsid w:val="00A53022"/>
    <w:rsid w:val="00A53028"/>
    <w:rsid w:val="00A54C1E"/>
    <w:rsid w:val="00A54C8E"/>
    <w:rsid w:val="00A576A9"/>
    <w:rsid w:val="00A6013D"/>
    <w:rsid w:val="00A60845"/>
    <w:rsid w:val="00A6213B"/>
    <w:rsid w:val="00A62B8B"/>
    <w:rsid w:val="00A64ACE"/>
    <w:rsid w:val="00A65AA9"/>
    <w:rsid w:val="00A7250E"/>
    <w:rsid w:val="00A74827"/>
    <w:rsid w:val="00A81157"/>
    <w:rsid w:val="00A81755"/>
    <w:rsid w:val="00A826F5"/>
    <w:rsid w:val="00A82888"/>
    <w:rsid w:val="00A85FB8"/>
    <w:rsid w:val="00A86BEA"/>
    <w:rsid w:val="00AA7863"/>
    <w:rsid w:val="00AA7B1B"/>
    <w:rsid w:val="00AB0BEF"/>
    <w:rsid w:val="00AB5273"/>
    <w:rsid w:val="00AB54E0"/>
    <w:rsid w:val="00AC02ED"/>
    <w:rsid w:val="00AD25A2"/>
    <w:rsid w:val="00AD37F9"/>
    <w:rsid w:val="00AD5535"/>
    <w:rsid w:val="00AD5F7C"/>
    <w:rsid w:val="00AE040C"/>
    <w:rsid w:val="00AE086E"/>
    <w:rsid w:val="00AE5B0B"/>
    <w:rsid w:val="00AF0C86"/>
    <w:rsid w:val="00AF3A13"/>
    <w:rsid w:val="00B019FC"/>
    <w:rsid w:val="00B217D3"/>
    <w:rsid w:val="00B2334C"/>
    <w:rsid w:val="00B25C9F"/>
    <w:rsid w:val="00B2605A"/>
    <w:rsid w:val="00B37F61"/>
    <w:rsid w:val="00B42D57"/>
    <w:rsid w:val="00B46C1B"/>
    <w:rsid w:val="00B56FEC"/>
    <w:rsid w:val="00B57AE4"/>
    <w:rsid w:val="00B57EAF"/>
    <w:rsid w:val="00B64BD5"/>
    <w:rsid w:val="00B64D76"/>
    <w:rsid w:val="00B65AEA"/>
    <w:rsid w:val="00B66A19"/>
    <w:rsid w:val="00B67194"/>
    <w:rsid w:val="00B7090F"/>
    <w:rsid w:val="00B709EF"/>
    <w:rsid w:val="00B720E8"/>
    <w:rsid w:val="00B72874"/>
    <w:rsid w:val="00B745EC"/>
    <w:rsid w:val="00B766BA"/>
    <w:rsid w:val="00B80A1E"/>
    <w:rsid w:val="00B820B5"/>
    <w:rsid w:val="00B92850"/>
    <w:rsid w:val="00B9291B"/>
    <w:rsid w:val="00BA3582"/>
    <w:rsid w:val="00BB251F"/>
    <w:rsid w:val="00BB30D4"/>
    <w:rsid w:val="00BB69F2"/>
    <w:rsid w:val="00BC6833"/>
    <w:rsid w:val="00BC68DA"/>
    <w:rsid w:val="00BE2C37"/>
    <w:rsid w:val="00BF0D4C"/>
    <w:rsid w:val="00BF1DB1"/>
    <w:rsid w:val="00BF7D9C"/>
    <w:rsid w:val="00C014F6"/>
    <w:rsid w:val="00C0215F"/>
    <w:rsid w:val="00C15285"/>
    <w:rsid w:val="00C161B6"/>
    <w:rsid w:val="00C174C8"/>
    <w:rsid w:val="00C20873"/>
    <w:rsid w:val="00C2089A"/>
    <w:rsid w:val="00C21A31"/>
    <w:rsid w:val="00C23375"/>
    <w:rsid w:val="00C237B8"/>
    <w:rsid w:val="00C2464C"/>
    <w:rsid w:val="00C25B5A"/>
    <w:rsid w:val="00C2781A"/>
    <w:rsid w:val="00C36DD6"/>
    <w:rsid w:val="00C432E6"/>
    <w:rsid w:val="00C45DAA"/>
    <w:rsid w:val="00C47AFE"/>
    <w:rsid w:val="00C51E3F"/>
    <w:rsid w:val="00C54C0B"/>
    <w:rsid w:val="00C561AF"/>
    <w:rsid w:val="00C579D4"/>
    <w:rsid w:val="00C67C5D"/>
    <w:rsid w:val="00C77F5C"/>
    <w:rsid w:val="00C80C04"/>
    <w:rsid w:val="00C8493E"/>
    <w:rsid w:val="00C86598"/>
    <w:rsid w:val="00C93B83"/>
    <w:rsid w:val="00C94F0C"/>
    <w:rsid w:val="00CA118A"/>
    <w:rsid w:val="00CA701E"/>
    <w:rsid w:val="00CC1A68"/>
    <w:rsid w:val="00CC1E26"/>
    <w:rsid w:val="00CC357B"/>
    <w:rsid w:val="00CC7F8E"/>
    <w:rsid w:val="00CD7B8B"/>
    <w:rsid w:val="00CE0EAA"/>
    <w:rsid w:val="00CE5F4E"/>
    <w:rsid w:val="00CE7A1D"/>
    <w:rsid w:val="00CF032F"/>
    <w:rsid w:val="00CF281E"/>
    <w:rsid w:val="00CF5817"/>
    <w:rsid w:val="00D04BAA"/>
    <w:rsid w:val="00D16F7C"/>
    <w:rsid w:val="00D218CA"/>
    <w:rsid w:val="00D24E32"/>
    <w:rsid w:val="00D307A0"/>
    <w:rsid w:val="00D33AA1"/>
    <w:rsid w:val="00D34FBF"/>
    <w:rsid w:val="00D351ED"/>
    <w:rsid w:val="00D35A41"/>
    <w:rsid w:val="00D402EE"/>
    <w:rsid w:val="00D4171A"/>
    <w:rsid w:val="00D4671F"/>
    <w:rsid w:val="00D46E8F"/>
    <w:rsid w:val="00D52C47"/>
    <w:rsid w:val="00D57D40"/>
    <w:rsid w:val="00D67666"/>
    <w:rsid w:val="00D677D4"/>
    <w:rsid w:val="00D71F2D"/>
    <w:rsid w:val="00D740B3"/>
    <w:rsid w:val="00D7573C"/>
    <w:rsid w:val="00D83659"/>
    <w:rsid w:val="00D842E7"/>
    <w:rsid w:val="00D857B1"/>
    <w:rsid w:val="00D970F4"/>
    <w:rsid w:val="00DA7A52"/>
    <w:rsid w:val="00DC0D02"/>
    <w:rsid w:val="00DC1B72"/>
    <w:rsid w:val="00DC1FEE"/>
    <w:rsid w:val="00DD3331"/>
    <w:rsid w:val="00DD3875"/>
    <w:rsid w:val="00DE0ED7"/>
    <w:rsid w:val="00DE11B8"/>
    <w:rsid w:val="00DE180E"/>
    <w:rsid w:val="00DE5708"/>
    <w:rsid w:val="00DE5E69"/>
    <w:rsid w:val="00E07D36"/>
    <w:rsid w:val="00E11C00"/>
    <w:rsid w:val="00E14ADB"/>
    <w:rsid w:val="00E14E75"/>
    <w:rsid w:val="00E1560C"/>
    <w:rsid w:val="00E21B92"/>
    <w:rsid w:val="00E2781A"/>
    <w:rsid w:val="00E35890"/>
    <w:rsid w:val="00E40C3D"/>
    <w:rsid w:val="00E416A1"/>
    <w:rsid w:val="00E447D2"/>
    <w:rsid w:val="00E5190C"/>
    <w:rsid w:val="00E65121"/>
    <w:rsid w:val="00E655DC"/>
    <w:rsid w:val="00E66E37"/>
    <w:rsid w:val="00E67E3C"/>
    <w:rsid w:val="00E73003"/>
    <w:rsid w:val="00E7449B"/>
    <w:rsid w:val="00E81634"/>
    <w:rsid w:val="00E81F85"/>
    <w:rsid w:val="00E83F45"/>
    <w:rsid w:val="00E90BE9"/>
    <w:rsid w:val="00E91C4B"/>
    <w:rsid w:val="00E92ED7"/>
    <w:rsid w:val="00E94E69"/>
    <w:rsid w:val="00EA1AA6"/>
    <w:rsid w:val="00EA2ADA"/>
    <w:rsid w:val="00EA4492"/>
    <w:rsid w:val="00EB5AC0"/>
    <w:rsid w:val="00EB7CF0"/>
    <w:rsid w:val="00ED34BA"/>
    <w:rsid w:val="00ED7658"/>
    <w:rsid w:val="00EE1568"/>
    <w:rsid w:val="00EE3A76"/>
    <w:rsid w:val="00EE5459"/>
    <w:rsid w:val="00EE5E3F"/>
    <w:rsid w:val="00EF11E8"/>
    <w:rsid w:val="00EF3CF2"/>
    <w:rsid w:val="00EF498C"/>
    <w:rsid w:val="00EF5128"/>
    <w:rsid w:val="00F0016F"/>
    <w:rsid w:val="00F07960"/>
    <w:rsid w:val="00F13764"/>
    <w:rsid w:val="00F22D58"/>
    <w:rsid w:val="00F36D7E"/>
    <w:rsid w:val="00F40BF6"/>
    <w:rsid w:val="00F47808"/>
    <w:rsid w:val="00F510AE"/>
    <w:rsid w:val="00F51AFA"/>
    <w:rsid w:val="00F5256F"/>
    <w:rsid w:val="00F54C62"/>
    <w:rsid w:val="00F57315"/>
    <w:rsid w:val="00F61E3D"/>
    <w:rsid w:val="00F62283"/>
    <w:rsid w:val="00F6313E"/>
    <w:rsid w:val="00F640B2"/>
    <w:rsid w:val="00F65341"/>
    <w:rsid w:val="00F66B76"/>
    <w:rsid w:val="00F679A8"/>
    <w:rsid w:val="00F73AFE"/>
    <w:rsid w:val="00F73EBD"/>
    <w:rsid w:val="00F81492"/>
    <w:rsid w:val="00F82060"/>
    <w:rsid w:val="00F93272"/>
    <w:rsid w:val="00F948FA"/>
    <w:rsid w:val="00F96F57"/>
    <w:rsid w:val="00F97F01"/>
    <w:rsid w:val="00FB0567"/>
    <w:rsid w:val="00FB5F39"/>
    <w:rsid w:val="00FB7955"/>
    <w:rsid w:val="00FC3F84"/>
    <w:rsid w:val="00FC771C"/>
    <w:rsid w:val="00FD1F05"/>
    <w:rsid w:val="00FD20F6"/>
    <w:rsid w:val="00FD2204"/>
    <w:rsid w:val="00FD4211"/>
    <w:rsid w:val="00FD4992"/>
    <w:rsid w:val="00FD4E8A"/>
    <w:rsid w:val="00FD64D2"/>
    <w:rsid w:val="00FE0BEC"/>
    <w:rsid w:val="00FE26F8"/>
    <w:rsid w:val="00FE6543"/>
    <w:rsid w:val="00FE7229"/>
    <w:rsid w:val="00FF16C6"/>
    <w:rsid w:val="00FF2282"/>
    <w:rsid w:val="00FF23C1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B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0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paragraph" w:styleId="af3">
    <w:name w:val="No Spacing"/>
    <w:uiPriority w:val="1"/>
    <w:qFormat/>
    <w:rsid w:val="00FB05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B05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05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20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547336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7336"/>
    <w:pPr>
      <w:shd w:val="clear" w:color="auto" w:fill="FFFFFF"/>
      <w:spacing w:before="420" w:after="960" w:line="317" w:lineRule="exact"/>
      <w:jc w:val="center"/>
    </w:pPr>
    <w:rPr>
      <w:sz w:val="27"/>
      <w:szCs w:val="27"/>
    </w:rPr>
  </w:style>
  <w:style w:type="paragraph" w:styleId="23">
    <w:name w:val="Body Text Indent 2"/>
    <w:basedOn w:val="a"/>
    <w:link w:val="24"/>
    <w:uiPriority w:val="99"/>
    <w:semiHidden/>
    <w:unhideWhenUsed/>
    <w:rsid w:val="009F3E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8B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0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paragraph" w:styleId="af3">
    <w:name w:val="No Spacing"/>
    <w:uiPriority w:val="1"/>
    <w:qFormat/>
    <w:rsid w:val="00FB05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B05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05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20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547336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7336"/>
    <w:pPr>
      <w:shd w:val="clear" w:color="auto" w:fill="FFFFFF"/>
      <w:spacing w:before="420" w:after="960" w:line="317" w:lineRule="exact"/>
      <w:jc w:val="center"/>
    </w:pPr>
    <w:rPr>
      <w:sz w:val="27"/>
      <w:szCs w:val="27"/>
    </w:rPr>
  </w:style>
  <w:style w:type="paragraph" w:styleId="23">
    <w:name w:val="Body Text Indent 2"/>
    <w:basedOn w:val="a"/>
    <w:link w:val="24"/>
    <w:uiPriority w:val="99"/>
    <w:semiHidden/>
    <w:unhideWhenUsed/>
    <w:rsid w:val="009F3E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454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334352" TargetMode="External"/><Relationship Id="rId17" Type="http://schemas.openxmlformats.org/officeDocument/2006/relationships/hyperlink" Target="https://e.lanbook.com/book/3343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3344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334496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334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D9CE-3ACC-4725-A814-24F3E0DF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17</Pages>
  <Words>5195</Words>
  <Characters>29618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1</cp:lastModifiedBy>
  <cp:revision>14</cp:revision>
  <dcterms:created xsi:type="dcterms:W3CDTF">2023-05-11T12:41:00Z</dcterms:created>
  <dcterms:modified xsi:type="dcterms:W3CDTF">2026-03-25T16:31:00Z</dcterms:modified>
</cp:coreProperties>
</file>